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FB5E9" w14:textId="77777777" w:rsidR="00A140A5" w:rsidRDefault="00A140A5" w:rsidP="004B12FC">
      <w:pPr>
        <w:spacing w:after="120"/>
        <w:rPr>
          <w:rFonts w:ascii="Times New Roman" w:hAnsi="Times New Roman" w:cs="Times New Roman"/>
          <w:sz w:val="24"/>
        </w:rPr>
        <w:sectPr w:rsidR="00A140A5" w:rsidSect="003A5F5C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EF2B703" w14:textId="421918A4" w:rsidR="00EC0CAB" w:rsidRPr="0088648A" w:rsidRDefault="003A64A2" w:rsidP="004B12FC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 w14:anchorId="6D357FF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0577EB4" w14:textId="26FFF25C" w:rsidR="00C13C09" w:rsidRPr="00C13C09" w:rsidRDefault="00C13C09" w:rsidP="00C13C09">
      <w:pPr>
        <w:spacing w:before="240" w:after="180" w:line="264" w:lineRule="auto"/>
        <w:rPr>
          <w:rFonts w:ascii="Arial" w:eastAsia="ヒラギノ角ゴ Pro W3" w:hAnsi="Arial" w:cs="Arial"/>
          <w:b/>
          <w:color w:val="000000"/>
          <w:sz w:val="40"/>
          <w:szCs w:val="40"/>
        </w:rPr>
      </w:pPr>
      <w:r w:rsidRPr="00C13C09">
        <w:rPr>
          <w:rFonts w:ascii="Arial" w:eastAsia="ヒラギノ角ゴ Pro W3" w:hAnsi="Arial" w:cs="Arial"/>
          <w:b/>
          <w:color w:val="000000"/>
          <w:sz w:val="40"/>
          <w:szCs w:val="40"/>
        </w:rPr>
        <w:t>Open Gardens SA celebrates ten years.</w:t>
      </w:r>
    </w:p>
    <w:p w14:paraId="17A4A96B" w14:textId="197734EC" w:rsidR="00C13C09" w:rsidRPr="00C13C09" w:rsidRDefault="00C13C09" w:rsidP="00C13C09">
      <w:pPr>
        <w:spacing w:after="180" w:line="264" w:lineRule="auto"/>
        <w:rPr>
          <w:rFonts w:ascii="Arial" w:eastAsia="ヒラギノ角ゴ Pro W3" w:hAnsi="Arial" w:cs="Arial"/>
          <w:b/>
          <w:i/>
          <w:color w:val="000000"/>
          <w:sz w:val="24"/>
          <w:szCs w:val="24"/>
          <w:lang w:val="en-US"/>
        </w:rPr>
      </w:pPr>
      <w:r w:rsidRPr="00C13C09">
        <w:rPr>
          <w:rFonts w:ascii="Arial" w:eastAsia="ヒラギノ角ゴ Pro W3" w:hAnsi="Arial" w:cs="Arial"/>
          <w:b/>
          <w:i/>
          <w:color w:val="000000"/>
          <w:sz w:val="24"/>
          <w:szCs w:val="24"/>
          <w:lang w:val="en-US"/>
        </w:rPr>
        <w:t xml:space="preserve">This spring, Open Gardens SA will celebrate ten years of opening beautiful </w:t>
      </w:r>
      <w:r w:rsidR="00226DEA" w:rsidRPr="000A6291">
        <w:rPr>
          <w:rFonts w:ascii="Arial" w:eastAsia="ヒラギノ角ゴ Pro W3" w:hAnsi="Arial" w:cs="Arial"/>
          <w:b/>
          <w:i/>
          <w:color w:val="000000"/>
          <w:sz w:val="24"/>
          <w:szCs w:val="24"/>
          <w:lang w:val="en-US"/>
        </w:rPr>
        <w:t>gardens</w:t>
      </w:r>
      <w:r w:rsidRPr="00C13C09">
        <w:rPr>
          <w:rFonts w:ascii="Arial" w:eastAsia="ヒラギノ角ゴ Pro W3" w:hAnsi="Arial" w:cs="Arial"/>
          <w:b/>
          <w:i/>
          <w:color w:val="000000"/>
          <w:sz w:val="24"/>
          <w:szCs w:val="24"/>
          <w:lang w:val="en-US"/>
        </w:rPr>
        <w:t xml:space="preserve"> and raising more than $1.5 million for local good causes.</w:t>
      </w:r>
    </w:p>
    <w:p w14:paraId="78C674AD" w14:textId="7E2951BD" w:rsidR="00C13C09" w:rsidRPr="003370DA" w:rsidRDefault="007E48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Open Gardens SA has reached an </w:t>
      </w:r>
      <w:r w:rsidR="003370DA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impressive</w:t>
      </w:r>
      <w:r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milestone</w:t>
      </w:r>
      <w:r w:rsidR="00853070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!</w:t>
      </w:r>
      <w:r w:rsidR="003370DA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r w:rsidR="00EF015D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r w:rsidR="00853070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As we celebrate </w:t>
      </w:r>
      <w:r w:rsidR="003370DA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ten</w:t>
      </w:r>
      <w:r w:rsidR="00853070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years of successful garden opening</w:t>
      </w:r>
      <w:r w:rsidR="009C6CDD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s</w:t>
      </w:r>
      <w:r w:rsidR="00853070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and events, we are </w:t>
      </w:r>
      <w:proofErr w:type="spellStart"/>
      <w:r w:rsidR="009C6CDD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energi</w:t>
      </w:r>
      <w:r w:rsidR="003370DA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s</w:t>
      </w:r>
      <w:r w:rsidR="009C6CDD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ed</w:t>
      </w:r>
      <w:proofErr w:type="spellEnd"/>
      <w:r w:rsidR="009C6CDD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to </w:t>
      </w:r>
      <w:r w:rsidR="005E71AB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grow and </w:t>
      </w:r>
      <w:r w:rsidR="00C6122E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open</w:t>
      </w:r>
      <w:r w:rsidR="007138D3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more wonderful</w:t>
      </w:r>
      <w:r w:rsidR="00C54175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, inspiring</w:t>
      </w:r>
      <w:r w:rsidR="007138D3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private gardens to the public.</w:t>
      </w:r>
    </w:p>
    <w:p w14:paraId="5533F706" w14:textId="3A3378EF" w:rsidR="007138D3" w:rsidRDefault="003370DA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A new era deserves a new and exciting look, so we are launching an improved website packed with a wealth of information and new features while remaining attractive and easy to use. </w:t>
      </w:r>
      <w:r w:rsidR="00EF015D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r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We hope our visitors find it a wonderful “go-to” site when planning garden visits in metropolitan and rural locations</w:t>
      </w:r>
      <w:r w:rsidR="006078CD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or seeking out news of our latest events and activities</w:t>
      </w:r>
      <w:r w:rsidR="00C6122E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.</w:t>
      </w:r>
      <w:r w:rsidR="00BD3FD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 To view our new website visit: </w:t>
      </w:r>
      <w:hyperlink r:id="rId9" w:history="1">
        <w:r w:rsidR="000275FC" w:rsidRPr="00892BA4">
          <w:rPr>
            <w:rStyle w:val="Hyperlink"/>
            <w:rFonts w:ascii="Arial" w:eastAsia="ヒラギノ角ゴ Pro W3" w:hAnsi="Arial" w:cs="Arial"/>
            <w:bCs/>
            <w:iCs/>
            <w:sz w:val="24"/>
            <w:szCs w:val="24"/>
            <w:lang w:val="en-US"/>
          </w:rPr>
          <w:t>https://opengardensa.org.au/</w:t>
        </w:r>
      </w:hyperlink>
    </w:p>
    <w:p w14:paraId="2304222C" w14:textId="0175027B" w:rsidR="00C13C09" w:rsidRPr="003370DA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In the last decade, 206,000 visitors have enjoyed seeing more than 400 gardens, events and festivals.</w:t>
      </w:r>
      <w:r w:rsidR="007379E0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r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Hundreds of garden owners have allowed the public to look around their private gardens, and teams of volunteers have staged workshops, theatre shows and garden festivals, generating an impressive $1.54 million to benefit the community.</w:t>
      </w:r>
    </w:p>
    <w:p w14:paraId="709FC394" w14:textId="2A569043" w:rsidR="00C13C09" w:rsidRPr="00C13C09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After covering essentials, including insurance, IT, publicity, and card fees, garden owners received $692,000 </w:t>
      </w:r>
      <w:r w:rsidR="003370DA"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as their share of the modest entry fee </w:t>
      </w:r>
      <w:r w:rsidRP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to distribute to good causes and charities of their choice.</w:t>
      </w:r>
    </w:p>
    <w:p w14:paraId="3C1EFD8D" w14:textId="77777777" w:rsidR="00C13C09" w:rsidRPr="00C13C09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Over the years, many hard-working and creative owners have enlisted their friends, and often the charities themselves, to help raise a further $522,000 from plant sales, sausage sizzles and afternoon teas.</w:t>
      </w:r>
    </w:p>
    <w:p w14:paraId="0BF1DC93" w14:textId="184E1DD7" w:rsidR="00C13C09" w:rsidRPr="00C13C09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$120,000 has been generated from events, including garden workshops and </w:t>
      </w:r>
      <w:r w:rsidRPr="00C13C09">
        <w:rPr>
          <w:rFonts w:ascii="Arial" w:eastAsia="ヒラギノ角ゴ Pro W3" w:hAnsi="Arial" w:cs="Arial"/>
          <w:bCs/>
          <w:i/>
          <w:color w:val="000000"/>
          <w:sz w:val="24"/>
          <w:szCs w:val="24"/>
          <w:lang w:val="en-US"/>
        </w:rPr>
        <w:t>Theatre in the Garden</w:t>
      </w: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by Blue Sky Theatre, which supports venues such as Adelaide Botanic Gardens, Hans </w:t>
      </w:r>
      <w:proofErr w:type="spellStart"/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Heysen</w:t>
      </w:r>
      <w:proofErr w:type="spellEnd"/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Foundation, and various cancer charities.  Two festivals support good causes directly. </w:t>
      </w:r>
      <w:r w:rsidR="00803752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</w:t>
      </w: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Two Landscape Festivals raised $50,000 for </w:t>
      </w:r>
      <w:r w:rsidR="00803752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the </w:t>
      </w: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SA’s Country Women’s Association, and the Harvest Garden Festival gave $30,000 to OzHarvest.</w:t>
      </w:r>
    </w:p>
    <w:p w14:paraId="58A7986A" w14:textId="1A80292D" w:rsidR="00C13C09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Open Gardens SA’s support program has given $133,000 to projects that benefit the community, including assisting horticulture students through the Playford Trust, making small grants available to community gardens</w:t>
      </w:r>
      <w:r w:rsid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, and donating</w:t>
      </w: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to </w:t>
      </w:r>
      <w:proofErr w:type="spellStart"/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BlazeAid</w:t>
      </w:r>
      <w:proofErr w:type="spellEnd"/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to assist with bushfire recovery.</w:t>
      </w:r>
    </w:p>
    <w:p w14:paraId="308F105F" w14:textId="77777777" w:rsidR="00C13C09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Tom Wilkinson, Open Gardens SA co-chair, says the volunteer team is proud to launch their tenth year this August and reach such an impressive milestone of community support.</w:t>
      </w:r>
    </w:p>
    <w:p w14:paraId="6F9929ED" w14:textId="77777777" w:rsidR="00EF015D" w:rsidRDefault="00EF015D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</w:p>
    <w:p w14:paraId="756CA808" w14:textId="77777777" w:rsidR="00EF015D" w:rsidRPr="00C13C09" w:rsidRDefault="00EF015D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</w:p>
    <w:p w14:paraId="7B73DBA2" w14:textId="61D45B69" w:rsidR="00C13C09" w:rsidRPr="00C13C09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“It’s most impressive and extremely heart-warming for our not-for-profit organisation to make such a difference to a huge range </w:t>
      </w:r>
      <w:r w:rsid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of </w:t>
      </w: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good causes,” said </w:t>
      </w:r>
      <w:proofErr w:type="spellStart"/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Mr</w:t>
      </w:r>
      <w:proofErr w:type="spellEnd"/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Wilkinson.</w:t>
      </w:r>
    </w:p>
    <w:p w14:paraId="26BDCEDD" w14:textId="77777777" w:rsidR="00C13C09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“I acknowledge the generosity and hard work of garden owners, volunteers, event </w:t>
      </w:r>
      <w:proofErr w:type="spellStart"/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organisers</w:t>
      </w:r>
      <w:proofErr w:type="spellEnd"/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and our committee, who’ve made this venture successful.</w:t>
      </w:r>
    </w:p>
    <w:p w14:paraId="5AB5B53F" w14:textId="77777777" w:rsidR="00C13C09" w:rsidRPr="00C13C09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“I thank the visiting public for their enthusiasm and support, which ensures our scheme will flourish for another ten years.”</w:t>
      </w:r>
    </w:p>
    <w:p w14:paraId="07F71E3D" w14:textId="4BB483AC" w:rsidR="00C13C09" w:rsidRDefault="00C13C09" w:rsidP="00C13C09">
      <w:pPr>
        <w:spacing w:after="180" w:line="264" w:lineRule="auto"/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</w:pP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Open Gardens SA’s tenth season opens in August 2024, </w:t>
      </w:r>
      <w:r w:rsidR="003370DA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>and another 40 gardens will open until</w:t>
      </w:r>
      <w:r w:rsidRPr="00C13C09">
        <w:rPr>
          <w:rFonts w:ascii="Arial" w:eastAsia="ヒラギノ角ゴ Pro W3" w:hAnsi="Arial" w:cs="Arial"/>
          <w:bCs/>
          <w:iCs/>
          <w:color w:val="000000"/>
          <w:sz w:val="24"/>
          <w:szCs w:val="24"/>
          <w:lang w:val="en-US"/>
        </w:rPr>
        <w:t xml:space="preserve"> autumn 2025.</w:t>
      </w:r>
    </w:p>
    <w:p w14:paraId="1DC8B5B1" w14:textId="1CABA856" w:rsidR="00C05A10" w:rsidRPr="00C05A10" w:rsidRDefault="00C05A10" w:rsidP="00C05A10">
      <w:pPr>
        <w:spacing w:after="180" w:line="264" w:lineRule="auto"/>
        <w:jc w:val="center"/>
        <w:rPr>
          <w:rFonts w:ascii="Arial" w:eastAsia="ヒラギノ角ゴ Pro W3" w:hAnsi="Arial" w:cs="Arial"/>
          <w:bCs/>
          <w:iCs/>
          <w:color w:val="000000"/>
          <w:sz w:val="24"/>
          <w:szCs w:val="24"/>
        </w:rPr>
      </w:pPr>
      <w:r w:rsidRPr="00EF015D">
        <w:rPr>
          <w:rFonts w:ascii="Arial" w:eastAsia="ヒラギノ角ゴ Pro W3" w:hAnsi="Arial" w:cs="Arial"/>
          <w:b/>
          <w:bCs/>
          <w:iCs/>
          <w:color w:val="000000"/>
          <w:sz w:val="24"/>
          <w:szCs w:val="24"/>
        </w:rPr>
        <w:t>Open Gardens SA - Promoting the enjoyment, knowledge and benefits of gardens and gardening.</w:t>
      </w:r>
    </w:p>
    <w:p w14:paraId="2E4FB04D" w14:textId="77777777" w:rsidR="00C13C09" w:rsidRPr="00C13C09" w:rsidRDefault="00C13C09" w:rsidP="00C13C09">
      <w:pPr>
        <w:spacing w:after="120" w:line="276" w:lineRule="auto"/>
        <w:rPr>
          <w:rFonts w:ascii="Arial" w:eastAsia="ヒラギノ角ゴ Pro W3" w:hAnsi="Arial" w:cs="Arial"/>
          <w:i/>
          <w:color w:val="000000"/>
          <w:sz w:val="24"/>
          <w:szCs w:val="24"/>
        </w:rPr>
      </w:pPr>
      <w:r w:rsidRPr="00C13C09">
        <w:rPr>
          <w:rFonts w:ascii="Arial" w:eastAsia="ヒラギノ角ゴ Pro W3" w:hAnsi="Arial" w:cs="Arial"/>
          <w:i/>
          <w:color w:val="000000"/>
          <w:sz w:val="24"/>
          <w:szCs w:val="24"/>
        </w:rPr>
        <w:t>=ENDS=</w:t>
      </w:r>
    </w:p>
    <w:p w14:paraId="382559A3" w14:textId="77777777" w:rsidR="00441916" w:rsidRDefault="00441916" w:rsidP="00E13A88">
      <w:pPr>
        <w:rPr>
          <w:rFonts w:ascii="Arial" w:hAnsi="Arial" w:cs="Arial"/>
          <w:sz w:val="24"/>
          <w:szCs w:val="24"/>
          <w:lang w:val="en-US"/>
        </w:rPr>
      </w:pPr>
    </w:p>
    <w:p w14:paraId="2B31CCC7" w14:textId="77777777" w:rsidR="00BD3FD9" w:rsidRPr="00501725" w:rsidRDefault="00BD3FD9" w:rsidP="00E13A88">
      <w:pPr>
        <w:rPr>
          <w:rFonts w:ascii="Arial" w:hAnsi="Arial" w:cs="Arial"/>
          <w:sz w:val="24"/>
          <w:szCs w:val="24"/>
          <w:lang w:val="en-US"/>
        </w:rPr>
      </w:pPr>
    </w:p>
    <w:p w14:paraId="11810522" w14:textId="672C4B54" w:rsidR="0019706E" w:rsidRPr="0019706E" w:rsidRDefault="0019706E" w:rsidP="0019706E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19706E">
        <w:rPr>
          <w:rFonts w:ascii="Arial" w:hAnsi="Arial" w:cs="Arial"/>
          <w:sz w:val="24"/>
          <w:szCs w:val="24"/>
        </w:rPr>
        <w:t>For more information</w:t>
      </w:r>
      <w:r w:rsidR="003370DA">
        <w:rPr>
          <w:rFonts w:ascii="Arial" w:hAnsi="Arial" w:cs="Arial"/>
          <w:sz w:val="24"/>
          <w:szCs w:val="24"/>
        </w:rPr>
        <w:t>,</w:t>
      </w:r>
      <w:r w:rsidRPr="0019706E">
        <w:rPr>
          <w:rFonts w:ascii="Arial" w:hAnsi="Arial" w:cs="Arial"/>
          <w:sz w:val="24"/>
          <w:szCs w:val="24"/>
        </w:rPr>
        <w:t xml:space="preserve"> contact:</w:t>
      </w:r>
    </w:p>
    <w:p w14:paraId="68469816" w14:textId="3CB19498" w:rsidR="00C13C09" w:rsidRDefault="0019706E" w:rsidP="0019706E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19706E">
        <w:rPr>
          <w:rFonts w:ascii="Arial" w:hAnsi="Arial" w:cs="Arial"/>
          <w:sz w:val="24"/>
          <w:szCs w:val="24"/>
        </w:rPr>
        <w:t>Di Michalk</w:t>
      </w:r>
    </w:p>
    <w:p w14:paraId="2D53BB63" w14:textId="67D81911" w:rsidR="0019706E" w:rsidRPr="0019706E" w:rsidRDefault="0019706E" w:rsidP="0019706E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19706E">
        <w:rPr>
          <w:rFonts w:ascii="Arial" w:hAnsi="Arial" w:cs="Arial"/>
          <w:sz w:val="24"/>
          <w:szCs w:val="24"/>
        </w:rPr>
        <w:t>Media Officer</w:t>
      </w:r>
      <w:r w:rsidR="00405538">
        <w:rPr>
          <w:rFonts w:ascii="Arial" w:hAnsi="Arial" w:cs="Arial"/>
          <w:sz w:val="24"/>
          <w:szCs w:val="24"/>
        </w:rPr>
        <w:t xml:space="preserve">, </w:t>
      </w:r>
      <w:r w:rsidRPr="0019706E">
        <w:rPr>
          <w:rFonts w:ascii="Arial" w:hAnsi="Arial" w:cs="Arial"/>
          <w:sz w:val="24"/>
          <w:szCs w:val="24"/>
        </w:rPr>
        <w:t>Open Gardens SA</w:t>
      </w:r>
      <w:r w:rsidR="00405538">
        <w:rPr>
          <w:rFonts w:ascii="Arial" w:hAnsi="Arial" w:cs="Arial"/>
          <w:sz w:val="24"/>
          <w:szCs w:val="24"/>
        </w:rPr>
        <w:t>.</w:t>
      </w:r>
    </w:p>
    <w:p w14:paraId="6BA6A401" w14:textId="467BD7D8" w:rsidR="00C13C09" w:rsidRDefault="0019706E" w:rsidP="0019706E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19706E">
        <w:rPr>
          <w:rFonts w:ascii="Arial" w:hAnsi="Arial" w:cs="Arial"/>
          <w:sz w:val="24"/>
          <w:szCs w:val="24"/>
        </w:rPr>
        <w:t>Ph: 0488 978 244</w:t>
      </w:r>
      <w:r w:rsidR="00441916">
        <w:rPr>
          <w:rFonts w:ascii="Arial" w:hAnsi="Arial" w:cs="Arial"/>
          <w:sz w:val="24"/>
          <w:szCs w:val="24"/>
        </w:rPr>
        <w:t>.</w:t>
      </w:r>
    </w:p>
    <w:p w14:paraId="7CACA468" w14:textId="039E516E" w:rsidR="004E0F31" w:rsidRDefault="0019706E" w:rsidP="0019706E">
      <w:pPr>
        <w:spacing w:after="60" w:line="240" w:lineRule="auto"/>
        <w:rPr>
          <w:rStyle w:val="Hyperlink"/>
          <w:rFonts w:ascii="Arial" w:hAnsi="Arial" w:cs="Arial"/>
          <w:sz w:val="24"/>
          <w:szCs w:val="24"/>
        </w:rPr>
      </w:pPr>
      <w:r w:rsidRPr="0019706E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="00405538" w:rsidRPr="006E0335">
          <w:rPr>
            <w:rStyle w:val="Hyperlink"/>
            <w:rFonts w:ascii="Arial" w:hAnsi="Arial" w:cs="Arial"/>
            <w:sz w:val="24"/>
            <w:szCs w:val="24"/>
          </w:rPr>
          <w:t>media@opengardensa.org.au</w:t>
        </w:r>
      </w:hyperlink>
    </w:p>
    <w:p w14:paraId="12EE5F84" w14:textId="77777777" w:rsidR="003A64A2" w:rsidRDefault="003A64A2" w:rsidP="003A64A2">
      <w:pPr>
        <w:spacing w:after="60" w:line="240" w:lineRule="auto"/>
        <w:rPr>
          <w:rFonts w:ascii="Arial" w:hAnsi="Arial" w:cs="Arial"/>
          <w:sz w:val="24"/>
          <w:szCs w:val="24"/>
          <w:lang w:val="en-US"/>
        </w:rPr>
      </w:pPr>
    </w:p>
    <w:p w14:paraId="3A89886F" w14:textId="690C2B84" w:rsidR="003A64A2" w:rsidRPr="003A64A2" w:rsidRDefault="003A64A2" w:rsidP="003A64A2">
      <w:pPr>
        <w:spacing w:after="60" w:line="240" w:lineRule="auto"/>
        <w:rPr>
          <w:rFonts w:ascii="Arial" w:hAnsi="Arial" w:cs="Arial"/>
          <w:color w:val="0000FF"/>
          <w:sz w:val="24"/>
          <w:szCs w:val="24"/>
          <w:u w:val="single"/>
          <w:lang w:val="en-US"/>
        </w:rPr>
      </w:pPr>
      <w:r w:rsidRPr="003A64A2">
        <w:rPr>
          <w:rFonts w:ascii="Arial" w:hAnsi="Arial" w:cs="Arial"/>
          <w:sz w:val="24"/>
          <w:szCs w:val="24"/>
          <w:lang w:val="en-US"/>
        </w:rPr>
        <w:t xml:space="preserve">To </w:t>
      </w:r>
      <w:r>
        <w:rPr>
          <w:rFonts w:ascii="Arial" w:hAnsi="Arial" w:cs="Arial"/>
          <w:sz w:val="24"/>
          <w:szCs w:val="24"/>
          <w:lang w:val="en-US"/>
        </w:rPr>
        <w:t>view</w:t>
      </w:r>
      <w:r w:rsidRPr="003A64A2">
        <w:rPr>
          <w:rFonts w:ascii="Arial" w:hAnsi="Arial" w:cs="Arial"/>
          <w:sz w:val="24"/>
          <w:szCs w:val="24"/>
          <w:lang w:val="en-US"/>
        </w:rPr>
        <w:t xml:space="preserve"> our new website</w:t>
      </w:r>
      <w:r>
        <w:rPr>
          <w:rFonts w:ascii="Arial" w:hAnsi="Arial" w:cs="Arial"/>
          <w:sz w:val="24"/>
          <w:szCs w:val="24"/>
          <w:lang w:val="en-US"/>
        </w:rPr>
        <w:t xml:space="preserve"> visit</w:t>
      </w:r>
      <w:r w:rsidRPr="003A64A2">
        <w:rPr>
          <w:rFonts w:ascii="Arial" w:hAnsi="Arial" w:cs="Arial"/>
          <w:sz w:val="24"/>
          <w:szCs w:val="24"/>
          <w:lang w:val="en-US"/>
        </w:rPr>
        <w:t>:</w:t>
      </w:r>
      <w:r w:rsidRPr="003A64A2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hyperlink r:id="rId11" w:history="1">
        <w:r w:rsidRPr="003A64A2">
          <w:rPr>
            <w:rStyle w:val="Hyperlink"/>
            <w:rFonts w:ascii="Arial" w:hAnsi="Arial" w:cs="Arial"/>
            <w:sz w:val="24"/>
            <w:szCs w:val="24"/>
            <w:lang w:val="en-US"/>
          </w:rPr>
          <w:t>https://opengardensa.org.au/</w:t>
        </w:r>
      </w:hyperlink>
    </w:p>
    <w:sectPr w:rsidR="003A64A2" w:rsidRPr="003A64A2" w:rsidSect="003A5F5C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5BEA4" w14:textId="77777777" w:rsidR="00E50C2A" w:rsidRDefault="00E50C2A" w:rsidP="004B12FC">
      <w:pPr>
        <w:spacing w:after="0" w:line="240" w:lineRule="auto"/>
      </w:pPr>
      <w:r>
        <w:separator/>
      </w:r>
    </w:p>
  </w:endnote>
  <w:endnote w:type="continuationSeparator" w:id="0">
    <w:p w14:paraId="462400D7" w14:textId="77777777" w:rsidR="00E50C2A" w:rsidRDefault="00E50C2A" w:rsidP="004B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EBE58" w14:textId="77777777" w:rsidR="004027B6" w:rsidRDefault="003A64A2" w:rsidP="00A140A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 w14:anchorId="04E05BFC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3E1925FD" w14:textId="77777777" w:rsidR="00A140A5" w:rsidRPr="00857B44" w:rsidRDefault="00857B44" w:rsidP="00A140A5">
    <w:pPr>
      <w:pStyle w:val="Footer"/>
      <w:jc w:val="center"/>
      <w:rPr>
        <w:rFonts w:ascii="Times New Roman" w:hAnsi="Times New Roman" w:cs="Times New Roman"/>
      </w:rPr>
    </w:pPr>
    <w:r w:rsidRPr="00857B44">
      <w:rPr>
        <w:rFonts w:ascii="Times New Roman" w:hAnsi="Times New Roman" w:cs="Times New Roman"/>
      </w:rPr>
      <w:t xml:space="preserve">Media </w:t>
    </w:r>
    <w:r w:rsidR="00A140A5" w:rsidRPr="00857B44">
      <w:rPr>
        <w:rFonts w:ascii="Times New Roman" w:hAnsi="Times New Roman" w:cs="Times New Roman"/>
      </w:rPr>
      <w:t>Contact: Di Michalk 0488 978 244</w:t>
    </w:r>
  </w:p>
  <w:p w14:paraId="65D323AA" w14:textId="76B3AAC5" w:rsidR="00857B44" w:rsidRDefault="00857B44" w:rsidP="00A140A5">
    <w:pPr>
      <w:pStyle w:val="Footer"/>
      <w:jc w:val="center"/>
      <w:rPr>
        <w:rFonts w:ascii="Times New Roman" w:hAnsi="Times New Roman" w:cs="Times New Roman"/>
      </w:rPr>
    </w:pPr>
    <w:r w:rsidRPr="00857B44">
      <w:rPr>
        <w:rFonts w:ascii="Times New Roman" w:hAnsi="Times New Roman" w:cs="Times New Roman"/>
      </w:rPr>
      <w:t xml:space="preserve">E-Mail: </w:t>
    </w:r>
    <w:hyperlink r:id="rId1" w:history="1">
      <w:r w:rsidR="004A5DF7" w:rsidRPr="00E070EF">
        <w:rPr>
          <w:rStyle w:val="Hyperlink"/>
          <w:rFonts w:ascii="Times New Roman" w:hAnsi="Times New Roman" w:cs="Times New Roman"/>
        </w:rPr>
        <w:t>media@opengardensa.org.au</w:t>
      </w:r>
    </w:hyperlink>
  </w:p>
  <w:p w14:paraId="700C18E8" w14:textId="77777777" w:rsidR="004538FA" w:rsidRDefault="00857B44" w:rsidP="004538FA">
    <w:pPr>
      <w:pStyle w:val="Footer"/>
      <w:jc w:val="center"/>
      <w:rPr>
        <w:rFonts w:ascii="Times New Roman" w:hAnsi="Times New Roman" w:cs="Times New Roman"/>
      </w:rPr>
    </w:pPr>
    <w:r w:rsidRPr="00857B44">
      <w:rPr>
        <w:rFonts w:ascii="Times New Roman" w:hAnsi="Times New Roman" w:cs="Times New Roman"/>
      </w:rPr>
      <w:t xml:space="preserve">OGSA Website: </w:t>
    </w:r>
    <w:hyperlink r:id="rId2" w:history="1">
      <w:r w:rsidR="004538FA" w:rsidRPr="00CD30B0">
        <w:rPr>
          <w:rStyle w:val="Hyperlink"/>
          <w:rFonts w:ascii="Times New Roman" w:hAnsi="Times New Roman" w:cs="Times New Roman"/>
        </w:rPr>
        <w:t>www.opengardensa.org.au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44220" w14:textId="77777777" w:rsidR="00E50C2A" w:rsidRDefault="00E50C2A" w:rsidP="004B12FC">
      <w:pPr>
        <w:spacing w:after="0" w:line="240" w:lineRule="auto"/>
      </w:pPr>
      <w:r>
        <w:separator/>
      </w:r>
    </w:p>
  </w:footnote>
  <w:footnote w:type="continuationSeparator" w:id="0">
    <w:p w14:paraId="33642276" w14:textId="77777777" w:rsidR="00E50C2A" w:rsidRDefault="00E50C2A" w:rsidP="004B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C9550" w14:textId="77777777" w:rsidR="004B12FC" w:rsidRDefault="004B12FC" w:rsidP="003314B8">
    <w:pPr>
      <w:pStyle w:val="Header"/>
      <w:shd w:val="clear" w:color="auto" w:fill="E2EFD9" w:themeFill="accent6" w:themeFillTint="33"/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noProof/>
        <w:sz w:val="36"/>
        <w:lang w:eastAsia="en-AU"/>
      </w:rPr>
      <w:drawing>
        <wp:anchor distT="0" distB="0" distL="114300" distR="114300" simplePos="0" relativeHeight="251658240" behindDoc="0" locked="0" layoutInCell="1" allowOverlap="1" wp14:anchorId="4CBEAF30" wp14:editId="4A539DFA">
          <wp:simplePos x="0" y="0"/>
          <wp:positionH relativeFrom="column">
            <wp:posOffset>3658</wp:posOffset>
          </wp:positionH>
          <wp:positionV relativeFrom="paragraph">
            <wp:posOffset>-3353</wp:posOffset>
          </wp:positionV>
          <wp:extent cx="539115" cy="13455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345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D8EC37" w14:textId="77777777" w:rsidR="004B12FC" w:rsidRPr="004B12FC" w:rsidRDefault="004B12FC" w:rsidP="003314B8">
    <w:pPr>
      <w:pStyle w:val="Header"/>
      <w:shd w:val="clear" w:color="auto" w:fill="E2EFD9" w:themeFill="accent6" w:themeFillTint="33"/>
      <w:jc w:val="center"/>
      <w:rPr>
        <w:rFonts w:ascii="Times New Roman" w:hAnsi="Times New Roman" w:cs="Times New Roman"/>
        <w:b/>
        <w:sz w:val="40"/>
      </w:rPr>
    </w:pPr>
    <w:r w:rsidRPr="004B12FC">
      <w:rPr>
        <w:rFonts w:ascii="Times New Roman" w:hAnsi="Times New Roman" w:cs="Times New Roman"/>
        <w:b/>
        <w:sz w:val="40"/>
      </w:rPr>
      <w:t>MEDIA RELEASE</w:t>
    </w:r>
    <w:r w:rsidRPr="004B12FC">
      <w:rPr>
        <w:rFonts w:ascii="Times New Roman" w:hAnsi="Times New Roman" w:cs="Times New Roman"/>
        <w:b/>
        <w:sz w:val="40"/>
      </w:rPr>
      <w:tab/>
    </w:r>
    <w:r w:rsidRPr="004B12FC">
      <w:rPr>
        <w:rFonts w:ascii="Times New Roman" w:hAnsi="Times New Roman" w:cs="Times New Roman"/>
        <w:b/>
        <w:sz w:val="40"/>
      </w:rPr>
      <w:tab/>
      <w:t>OPEN GARDENS SA</w:t>
    </w:r>
  </w:p>
  <w:p w14:paraId="76EABEC3" w14:textId="77777777" w:rsidR="004B12FC" w:rsidRDefault="004B12FC" w:rsidP="003314B8">
    <w:pPr>
      <w:pStyle w:val="Header"/>
      <w:shd w:val="clear" w:color="auto" w:fill="E2EFD9" w:themeFill="accent6" w:themeFillTint="33"/>
      <w:rPr>
        <w:rFonts w:ascii="Times New Roman" w:hAnsi="Times New Roman" w:cs="Times New Roman"/>
        <w:sz w:val="36"/>
      </w:rPr>
    </w:pPr>
  </w:p>
  <w:p w14:paraId="26A5354E" w14:textId="7AE7C6B9" w:rsidR="004B12FC" w:rsidRDefault="009A3454" w:rsidP="003314B8">
    <w:pPr>
      <w:pStyle w:val="Header"/>
      <w:shd w:val="clear" w:color="auto" w:fill="E2EFD9" w:themeFill="accent6" w:themeFillTint="33"/>
      <w:jc w:val="right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Tuesday</w:t>
    </w:r>
    <w:r w:rsidR="00A140A5" w:rsidRPr="00A140A5">
      <w:rPr>
        <w:rFonts w:ascii="Times New Roman" w:hAnsi="Times New Roman" w:cs="Times New Roman"/>
        <w:sz w:val="28"/>
      </w:rPr>
      <w:t xml:space="preserve"> </w:t>
    </w:r>
    <w:r w:rsidR="000F2223">
      <w:rPr>
        <w:rFonts w:ascii="Times New Roman" w:hAnsi="Times New Roman" w:cs="Times New Roman"/>
        <w:sz w:val="28"/>
      </w:rPr>
      <w:t>0</w:t>
    </w:r>
    <w:r>
      <w:rPr>
        <w:rFonts w:ascii="Times New Roman" w:hAnsi="Times New Roman" w:cs="Times New Roman"/>
        <w:sz w:val="28"/>
      </w:rPr>
      <w:t>2</w:t>
    </w:r>
    <w:r w:rsidR="00A140A5" w:rsidRPr="00A140A5">
      <w:rPr>
        <w:rFonts w:ascii="Times New Roman" w:hAnsi="Times New Roman" w:cs="Times New Roman"/>
        <w:sz w:val="28"/>
      </w:rPr>
      <w:t xml:space="preserve"> </w:t>
    </w:r>
    <w:r w:rsidR="00934429">
      <w:rPr>
        <w:rFonts w:ascii="Times New Roman" w:hAnsi="Times New Roman" w:cs="Times New Roman"/>
        <w:sz w:val="28"/>
      </w:rPr>
      <w:t>Ju</w:t>
    </w:r>
    <w:r w:rsidR="000F2223">
      <w:rPr>
        <w:rFonts w:ascii="Times New Roman" w:hAnsi="Times New Roman" w:cs="Times New Roman"/>
        <w:sz w:val="28"/>
      </w:rPr>
      <w:t>ly</w:t>
    </w:r>
    <w:r w:rsidR="00A140A5" w:rsidRPr="00A140A5">
      <w:rPr>
        <w:rFonts w:ascii="Times New Roman" w:hAnsi="Times New Roman" w:cs="Times New Roman"/>
        <w:sz w:val="28"/>
      </w:rPr>
      <w:t xml:space="preserve"> 20</w:t>
    </w:r>
    <w:r w:rsidR="00D437CC">
      <w:rPr>
        <w:rFonts w:ascii="Times New Roman" w:hAnsi="Times New Roman" w:cs="Times New Roman"/>
        <w:sz w:val="28"/>
      </w:rPr>
      <w:t>2</w:t>
    </w:r>
    <w:r w:rsidR="00CF4F94">
      <w:rPr>
        <w:rFonts w:ascii="Times New Roman" w:hAnsi="Times New Roman" w:cs="Times New Roman"/>
        <w:sz w:val="28"/>
      </w:rPr>
      <w:t>4</w:t>
    </w:r>
  </w:p>
  <w:p w14:paraId="2AFAAB8F" w14:textId="77777777" w:rsidR="0088648A" w:rsidRPr="00A140A5" w:rsidRDefault="0088648A" w:rsidP="003314B8">
    <w:pPr>
      <w:pStyle w:val="Header"/>
      <w:shd w:val="clear" w:color="auto" w:fill="E2EFD9" w:themeFill="accent6" w:themeFillTint="33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E7355"/>
    <w:multiLevelType w:val="multilevel"/>
    <w:tmpl w:val="A078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B3473"/>
    <w:multiLevelType w:val="multilevel"/>
    <w:tmpl w:val="A64A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70B2D"/>
    <w:multiLevelType w:val="multilevel"/>
    <w:tmpl w:val="E33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972B1"/>
    <w:multiLevelType w:val="multilevel"/>
    <w:tmpl w:val="9722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B32F2"/>
    <w:multiLevelType w:val="multilevel"/>
    <w:tmpl w:val="67E8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02476"/>
    <w:multiLevelType w:val="multilevel"/>
    <w:tmpl w:val="F012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C5676"/>
    <w:multiLevelType w:val="multilevel"/>
    <w:tmpl w:val="5888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100389">
    <w:abstractNumId w:val="6"/>
  </w:num>
  <w:num w:numId="2" w16cid:durableId="1601259194">
    <w:abstractNumId w:val="4"/>
  </w:num>
  <w:num w:numId="3" w16cid:durableId="1062942646">
    <w:abstractNumId w:val="0"/>
  </w:num>
  <w:num w:numId="4" w16cid:durableId="184103100">
    <w:abstractNumId w:val="5"/>
  </w:num>
  <w:num w:numId="5" w16cid:durableId="1906068447">
    <w:abstractNumId w:val="3"/>
  </w:num>
  <w:num w:numId="6" w16cid:durableId="1257639392">
    <w:abstractNumId w:val="1"/>
  </w:num>
  <w:num w:numId="7" w16cid:durableId="1680540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FC"/>
    <w:rsid w:val="000007E6"/>
    <w:rsid w:val="000275FC"/>
    <w:rsid w:val="0004345D"/>
    <w:rsid w:val="000449BE"/>
    <w:rsid w:val="0005083D"/>
    <w:rsid w:val="00066224"/>
    <w:rsid w:val="00082854"/>
    <w:rsid w:val="00082E80"/>
    <w:rsid w:val="000907F9"/>
    <w:rsid w:val="0009664A"/>
    <w:rsid w:val="000A25B5"/>
    <w:rsid w:val="000A6291"/>
    <w:rsid w:val="000D7E70"/>
    <w:rsid w:val="000E7295"/>
    <w:rsid w:val="000F2223"/>
    <w:rsid w:val="00107860"/>
    <w:rsid w:val="00113EF1"/>
    <w:rsid w:val="0012043F"/>
    <w:rsid w:val="0013176D"/>
    <w:rsid w:val="001360B7"/>
    <w:rsid w:val="00140314"/>
    <w:rsid w:val="00143A8C"/>
    <w:rsid w:val="001617B6"/>
    <w:rsid w:val="001627B9"/>
    <w:rsid w:val="00166F13"/>
    <w:rsid w:val="0019706E"/>
    <w:rsid w:val="001A1E2C"/>
    <w:rsid w:val="001A5E77"/>
    <w:rsid w:val="001C0E50"/>
    <w:rsid w:val="001C7599"/>
    <w:rsid w:val="001F5485"/>
    <w:rsid w:val="00210AD4"/>
    <w:rsid w:val="002133E6"/>
    <w:rsid w:val="002225D0"/>
    <w:rsid w:val="00226DEA"/>
    <w:rsid w:val="00227658"/>
    <w:rsid w:val="00234A54"/>
    <w:rsid w:val="00237192"/>
    <w:rsid w:val="00251006"/>
    <w:rsid w:val="0026458C"/>
    <w:rsid w:val="00264D63"/>
    <w:rsid w:val="002724D8"/>
    <w:rsid w:val="002859AD"/>
    <w:rsid w:val="002A3916"/>
    <w:rsid w:val="002C143E"/>
    <w:rsid w:val="002E5D2B"/>
    <w:rsid w:val="002F74A7"/>
    <w:rsid w:val="00307C1F"/>
    <w:rsid w:val="0031420F"/>
    <w:rsid w:val="0032398D"/>
    <w:rsid w:val="003278B2"/>
    <w:rsid w:val="00330FD6"/>
    <w:rsid w:val="003314B8"/>
    <w:rsid w:val="003370DA"/>
    <w:rsid w:val="00343E8F"/>
    <w:rsid w:val="00377CC7"/>
    <w:rsid w:val="00383735"/>
    <w:rsid w:val="0039710B"/>
    <w:rsid w:val="003A07F2"/>
    <w:rsid w:val="003A5F5C"/>
    <w:rsid w:val="003A64A2"/>
    <w:rsid w:val="003B75A6"/>
    <w:rsid w:val="003C20CA"/>
    <w:rsid w:val="003C2263"/>
    <w:rsid w:val="003C6549"/>
    <w:rsid w:val="003E6323"/>
    <w:rsid w:val="004027B6"/>
    <w:rsid w:val="00405538"/>
    <w:rsid w:val="00441916"/>
    <w:rsid w:val="00443AED"/>
    <w:rsid w:val="00444938"/>
    <w:rsid w:val="00446FFA"/>
    <w:rsid w:val="004538FA"/>
    <w:rsid w:val="00466034"/>
    <w:rsid w:val="0048167C"/>
    <w:rsid w:val="0049635A"/>
    <w:rsid w:val="004A2BC0"/>
    <w:rsid w:val="004A5DF7"/>
    <w:rsid w:val="004B12FC"/>
    <w:rsid w:val="004D1B4D"/>
    <w:rsid w:val="004E0F31"/>
    <w:rsid w:val="004F1724"/>
    <w:rsid w:val="004F5190"/>
    <w:rsid w:val="0050364D"/>
    <w:rsid w:val="00523A05"/>
    <w:rsid w:val="005444B6"/>
    <w:rsid w:val="00545F10"/>
    <w:rsid w:val="00557A49"/>
    <w:rsid w:val="005637EE"/>
    <w:rsid w:val="005646E1"/>
    <w:rsid w:val="005A30A0"/>
    <w:rsid w:val="005C2C41"/>
    <w:rsid w:val="005D292A"/>
    <w:rsid w:val="005D7E2A"/>
    <w:rsid w:val="005E29EF"/>
    <w:rsid w:val="005E71AB"/>
    <w:rsid w:val="005F148A"/>
    <w:rsid w:val="00605F5F"/>
    <w:rsid w:val="006078CD"/>
    <w:rsid w:val="00610998"/>
    <w:rsid w:val="00611E99"/>
    <w:rsid w:val="0061689C"/>
    <w:rsid w:val="0063169E"/>
    <w:rsid w:val="00634BA2"/>
    <w:rsid w:val="00651644"/>
    <w:rsid w:val="00671965"/>
    <w:rsid w:val="00673014"/>
    <w:rsid w:val="0067743D"/>
    <w:rsid w:val="00685E18"/>
    <w:rsid w:val="006C1BCF"/>
    <w:rsid w:val="006C20BE"/>
    <w:rsid w:val="006D5F09"/>
    <w:rsid w:val="006D5F57"/>
    <w:rsid w:val="006F26FC"/>
    <w:rsid w:val="007138D3"/>
    <w:rsid w:val="007248CE"/>
    <w:rsid w:val="007321DC"/>
    <w:rsid w:val="00736F4F"/>
    <w:rsid w:val="007371CD"/>
    <w:rsid w:val="007379E0"/>
    <w:rsid w:val="007600B0"/>
    <w:rsid w:val="00761313"/>
    <w:rsid w:val="00763434"/>
    <w:rsid w:val="0078760D"/>
    <w:rsid w:val="00787C6F"/>
    <w:rsid w:val="00796E20"/>
    <w:rsid w:val="007B04A9"/>
    <w:rsid w:val="007B5186"/>
    <w:rsid w:val="007D07FD"/>
    <w:rsid w:val="007E4809"/>
    <w:rsid w:val="00803752"/>
    <w:rsid w:val="00820CB4"/>
    <w:rsid w:val="0082237A"/>
    <w:rsid w:val="00832218"/>
    <w:rsid w:val="00851B64"/>
    <w:rsid w:val="00853070"/>
    <w:rsid w:val="00857B44"/>
    <w:rsid w:val="00867332"/>
    <w:rsid w:val="00872CE3"/>
    <w:rsid w:val="00882832"/>
    <w:rsid w:val="00885507"/>
    <w:rsid w:val="0088648A"/>
    <w:rsid w:val="00894F33"/>
    <w:rsid w:val="008A10FC"/>
    <w:rsid w:val="008C6E40"/>
    <w:rsid w:val="008E3132"/>
    <w:rsid w:val="00934429"/>
    <w:rsid w:val="0094495A"/>
    <w:rsid w:val="00954FF0"/>
    <w:rsid w:val="009A3454"/>
    <w:rsid w:val="009C5B35"/>
    <w:rsid w:val="009C6CDD"/>
    <w:rsid w:val="009E2A0D"/>
    <w:rsid w:val="009F0A25"/>
    <w:rsid w:val="009F3DA4"/>
    <w:rsid w:val="00A0254A"/>
    <w:rsid w:val="00A10951"/>
    <w:rsid w:val="00A140A5"/>
    <w:rsid w:val="00A15E15"/>
    <w:rsid w:val="00A21F01"/>
    <w:rsid w:val="00A41F75"/>
    <w:rsid w:val="00A4548B"/>
    <w:rsid w:val="00A577CC"/>
    <w:rsid w:val="00A92B9D"/>
    <w:rsid w:val="00AA18C1"/>
    <w:rsid w:val="00AD0B65"/>
    <w:rsid w:val="00AD68DA"/>
    <w:rsid w:val="00AE7D0F"/>
    <w:rsid w:val="00AF3C83"/>
    <w:rsid w:val="00B132F8"/>
    <w:rsid w:val="00B25D9A"/>
    <w:rsid w:val="00B37B90"/>
    <w:rsid w:val="00B51B4E"/>
    <w:rsid w:val="00B61468"/>
    <w:rsid w:val="00BA0963"/>
    <w:rsid w:val="00BB01EE"/>
    <w:rsid w:val="00BB0AEE"/>
    <w:rsid w:val="00BB49A3"/>
    <w:rsid w:val="00BB68B3"/>
    <w:rsid w:val="00BD3FD9"/>
    <w:rsid w:val="00BE3E74"/>
    <w:rsid w:val="00BE5C3E"/>
    <w:rsid w:val="00C00BA3"/>
    <w:rsid w:val="00C04268"/>
    <w:rsid w:val="00C05A10"/>
    <w:rsid w:val="00C13C09"/>
    <w:rsid w:val="00C17A6E"/>
    <w:rsid w:val="00C46C50"/>
    <w:rsid w:val="00C54175"/>
    <w:rsid w:val="00C6122E"/>
    <w:rsid w:val="00C65EE0"/>
    <w:rsid w:val="00C74D07"/>
    <w:rsid w:val="00CA6610"/>
    <w:rsid w:val="00CB6355"/>
    <w:rsid w:val="00CB6869"/>
    <w:rsid w:val="00CB7A69"/>
    <w:rsid w:val="00CD0FB6"/>
    <w:rsid w:val="00CF4F94"/>
    <w:rsid w:val="00D15F0F"/>
    <w:rsid w:val="00D21F77"/>
    <w:rsid w:val="00D328D2"/>
    <w:rsid w:val="00D437CC"/>
    <w:rsid w:val="00D53407"/>
    <w:rsid w:val="00D55940"/>
    <w:rsid w:val="00D57D79"/>
    <w:rsid w:val="00D83063"/>
    <w:rsid w:val="00D8610A"/>
    <w:rsid w:val="00DB2CA6"/>
    <w:rsid w:val="00DC0036"/>
    <w:rsid w:val="00DC4DC4"/>
    <w:rsid w:val="00E05E2B"/>
    <w:rsid w:val="00E076ED"/>
    <w:rsid w:val="00E13A88"/>
    <w:rsid w:val="00E37254"/>
    <w:rsid w:val="00E50C2A"/>
    <w:rsid w:val="00E549CC"/>
    <w:rsid w:val="00E54D87"/>
    <w:rsid w:val="00E836D8"/>
    <w:rsid w:val="00EC0CAB"/>
    <w:rsid w:val="00ED7A34"/>
    <w:rsid w:val="00EE699F"/>
    <w:rsid w:val="00EF015D"/>
    <w:rsid w:val="00F07994"/>
    <w:rsid w:val="00F1012E"/>
    <w:rsid w:val="00F27BD3"/>
    <w:rsid w:val="00F37E97"/>
    <w:rsid w:val="00F5033C"/>
    <w:rsid w:val="00F60D4F"/>
    <w:rsid w:val="00F670C3"/>
    <w:rsid w:val="00F76A44"/>
    <w:rsid w:val="00FA0226"/>
    <w:rsid w:val="00FB75FB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CA8A2D"/>
  <w15:chartTrackingRefBased/>
  <w15:docId w15:val="{97B23B1B-F26F-4EB0-AB7E-3C87F1E4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2FC"/>
  </w:style>
  <w:style w:type="paragraph" w:styleId="Footer">
    <w:name w:val="footer"/>
    <w:basedOn w:val="Normal"/>
    <w:link w:val="FooterChar"/>
    <w:uiPriority w:val="99"/>
    <w:unhideWhenUsed/>
    <w:rsid w:val="004B1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2FC"/>
  </w:style>
  <w:style w:type="paragraph" w:styleId="BalloonText">
    <w:name w:val="Balloon Text"/>
    <w:basedOn w:val="Normal"/>
    <w:link w:val="BalloonTextChar"/>
    <w:uiPriority w:val="99"/>
    <w:semiHidden/>
    <w:unhideWhenUsed/>
    <w:rsid w:val="00886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4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7B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B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53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68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9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46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9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9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gardensa.org.a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dia@opengardensa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gardensa.org.a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gardensa.org.au" TargetMode="External"/><Relationship Id="rId1" Type="http://schemas.openxmlformats.org/officeDocument/2006/relationships/hyperlink" Target="mailto:media@opengardensa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PIRSA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Michalk, Di (DEM)</dc:creator>
  <cp:keywords/>
  <dc:description/>
  <cp:lastModifiedBy>Dianne Michalk</cp:lastModifiedBy>
  <cp:revision>8</cp:revision>
  <cp:lastPrinted>2024-06-07T01:08:00Z</cp:lastPrinted>
  <dcterms:created xsi:type="dcterms:W3CDTF">2024-06-18T05:37:00Z</dcterms:created>
  <dcterms:modified xsi:type="dcterms:W3CDTF">2024-07-02T05:49:00Z</dcterms:modified>
</cp:coreProperties>
</file>