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ABB2" w14:textId="77777777" w:rsidR="001E45DE" w:rsidRDefault="001E45DE" w:rsidP="001F4F39">
      <w:pPr>
        <w:spacing w:after="0"/>
        <w:rPr>
          <w:rFonts w:cstheme="minorHAnsi"/>
          <w:b/>
          <w:bCs/>
          <w:sz w:val="28"/>
          <w:szCs w:val="28"/>
        </w:rPr>
      </w:pPr>
    </w:p>
    <w:p w14:paraId="4BB74D47" w14:textId="770A967A" w:rsidR="001F4F39" w:rsidRPr="001E45DE" w:rsidRDefault="001F4F39" w:rsidP="001F4F39">
      <w:pPr>
        <w:spacing w:after="0"/>
        <w:rPr>
          <w:rFonts w:cstheme="minorHAnsi"/>
          <w:b/>
          <w:bCs/>
          <w:sz w:val="28"/>
          <w:szCs w:val="28"/>
        </w:rPr>
      </w:pPr>
      <w:r w:rsidRPr="001E45DE">
        <w:rPr>
          <w:rFonts w:cstheme="minorHAnsi"/>
          <w:b/>
          <w:bCs/>
          <w:sz w:val="28"/>
          <w:szCs w:val="28"/>
        </w:rPr>
        <w:t>MEDIA RELEASE</w:t>
      </w:r>
    </w:p>
    <w:p w14:paraId="68A11801" w14:textId="59ED4690" w:rsidR="001F4F39" w:rsidRPr="007525A7" w:rsidRDefault="001F4F39" w:rsidP="001F4F39">
      <w:pPr>
        <w:spacing w:after="0"/>
        <w:rPr>
          <w:rFonts w:cstheme="minorHAnsi"/>
        </w:rPr>
      </w:pPr>
      <w:r w:rsidRPr="007525A7">
        <w:rPr>
          <w:rFonts w:cstheme="minorHAnsi"/>
        </w:rPr>
        <w:t>For immediate release</w:t>
      </w:r>
    </w:p>
    <w:p w14:paraId="21322FFA" w14:textId="2E7C6231" w:rsidR="001F4F39" w:rsidRPr="00424155" w:rsidRDefault="001F4F39" w:rsidP="007B5D0C">
      <w:pPr>
        <w:spacing w:after="0"/>
        <w:jc w:val="right"/>
        <w:rPr>
          <w:rFonts w:cstheme="minorHAnsi"/>
          <w:sz w:val="20"/>
          <w:szCs w:val="20"/>
        </w:rPr>
      </w:pPr>
      <w:r w:rsidRPr="00424155">
        <w:rPr>
          <w:rFonts w:cstheme="minorHAnsi"/>
          <w:sz w:val="20"/>
          <w:szCs w:val="20"/>
        </w:rPr>
        <w:t xml:space="preserve">October </w:t>
      </w:r>
      <w:r w:rsidR="00996AF5" w:rsidRPr="00424155">
        <w:rPr>
          <w:rFonts w:cstheme="minorHAnsi"/>
          <w:sz w:val="20"/>
          <w:szCs w:val="20"/>
        </w:rPr>
        <w:t xml:space="preserve">31, </w:t>
      </w:r>
      <w:r w:rsidRPr="00424155">
        <w:rPr>
          <w:rFonts w:cstheme="minorHAnsi"/>
          <w:sz w:val="20"/>
          <w:szCs w:val="20"/>
        </w:rPr>
        <w:t>2023</w:t>
      </w:r>
    </w:p>
    <w:p w14:paraId="4F0ED407" w14:textId="0F6BB5E2" w:rsidR="00EB6C8A" w:rsidRPr="001E45DE" w:rsidRDefault="00996AF5" w:rsidP="007B5D0C">
      <w:pPr>
        <w:spacing w:after="0"/>
        <w:rPr>
          <w:rFonts w:cstheme="minorHAnsi"/>
          <w:i/>
          <w:iCs/>
          <w:sz w:val="28"/>
          <w:szCs w:val="28"/>
        </w:rPr>
      </w:pPr>
      <w:r w:rsidRPr="001E45DE">
        <w:rPr>
          <w:rFonts w:cstheme="minorHAnsi"/>
          <w:b/>
          <w:bCs/>
          <w:sz w:val="28"/>
          <w:szCs w:val="28"/>
        </w:rPr>
        <w:t>Grow Food, Save the World</w:t>
      </w:r>
      <w:r w:rsidR="00EB6C8A" w:rsidRPr="001E45DE">
        <w:rPr>
          <w:rFonts w:cstheme="minorHAnsi"/>
          <w:b/>
          <w:bCs/>
        </w:rPr>
        <w:br/>
      </w:r>
      <w:r w:rsidR="001F4F39" w:rsidRPr="001E45DE">
        <w:rPr>
          <w:rFonts w:cstheme="minorHAnsi"/>
          <w:i/>
          <w:iCs/>
          <w:sz w:val="24"/>
          <w:szCs w:val="24"/>
        </w:rPr>
        <w:t>Grow It Local Report</w:t>
      </w:r>
      <w:r w:rsidR="00EB6C8A" w:rsidRPr="001E45DE">
        <w:rPr>
          <w:rFonts w:cstheme="minorHAnsi"/>
          <w:i/>
          <w:iCs/>
          <w:sz w:val="24"/>
          <w:szCs w:val="24"/>
        </w:rPr>
        <w:t xml:space="preserve"> highlights the</w:t>
      </w:r>
      <w:r w:rsidR="007B5D0C" w:rsidRPr="001E45DE">
        <w:rPr>
          <w:rFonts w:cstheme="minorHAnsi"/>
          <w:i/>
          <w:iCs/>
          <w:sz w:val="24"/>
          <w:szCs w:val="24"/>
        </w:rPr>
        <w:t xml:space="preserve"> </w:t>
      </w:r>
      <w:r w:rsidR="00EB6C8A" w:rsidRPr="001E45DE">
        <w:rPr>
          <w:rFonts w:cstheme="minorHAnsi"/>
          <w:i/>
          <w:iCs/>
          <w:sz w:val="24"/>
          <w:szCs w:val="24"/>
        </w:rPr>
        <w:t xml:space="preserve">impacts </w:t>
      </w:r>
      <w:r w:rsidR="00CB72CB" w:rsidRPr="001E45DE">
        <w:rPr>
          <w:rFonts w:cstheme="minorHAnsi"/>
          <w:i/>
          <w:iCs/>
          <w:sz w:val="24"/>
          <w:szCs w:val="24"/>
        </w:rPr>
        <w:t>of g</w:t>
      </w:r>
      <w:r w:rsidR="00EB6C8A" w:rsidRPr="001E45DE">
        <w:rPr>
          <w:rFonts w:cstheme="minorHAnsi"/>
          <w:i/>
          <w:iCs/>
          <w:sz w:val="24"/>
          <w:szCs w:val="24"/>
        </w:rPr>
        <w:t xml:space="preserve">rowing food in communities across </w:t>
      </w:r>
      <w:r w:rsidR="002B687F" w:rsidRPr="001E45DE">
        <w:rPr>
          <w:rFonts w:cstheme="minorHAnsi"/>
          <w:i/>
          <w:iCs/>
          <w:sz w:val="24"/>
          <w:szCs w:val="24"/>
        </w:rPr>
        <w:t>Australia.</w:t>
      </w:r>
    </w:p>
    <w:p w14:paraId="5FAF5280" w14:textId="1A177C99" w:rsidR="00541820" w:rsidRPr="002B687F" w:rsidRDefault="00541820" w:rsidP="00E77198">
      <w:pPr>
        <w:spacing w:after="0"/>
        <w:rPr>
          <w:rFonts w:cstheme="minorHAnsi"/>
        </w:rPr>
      </w:pPr>
    </w:p>
    <w:p w14:paraId="02C40E13" w14:textId="0A359649" w:rsidR="002161BB" w:rsidRPr="001E45DE" w:rsidRDefault="00996AF5" w:rsidP="001F4F39">
      <w:pPr>
        <w:spacing w:after="0"/>
        <w:rPr>
          <w:rFonts w:cstheme="minorHAnsi"/>
          <w:b/>
          <w:bCs/>
        </w:rPr>
      </w:pPr>
      <w:r w:rsidRPr="001E45DE">
        <w:rPr>
          <w:rFonts w:cstheme="minorHAnsi"/>
          <w:b/>
          <w:bCs/>
          <w:i/>
          <w:iCs/>
        </w:rPr>
        <w:t>Grow It Local</w:t>
      </w:r>
      <w:r w:rsidR="007F4D95" w:rsidRPr="001E45DE">
        <w:rPr>
          <w:rFonts w:cstheme="minorHAnsi"/>
          <w:b/>
          <w:bCs/>
        </w:rPr>
        <w:t xml:space="preserve">, </w:t>
      </w:r>
      <w:r w:rsidRPr="001E45DE">
        <w:rPr>
          <w:rFonts w:cstheme="minorHAnsi"/>
          <w:b/>
          <w:bCs/>
        </w:rPr>
        <w:t xml:space="preserve">a homegrown movement </w:t>
      </w:r>
      <w:r w:rsidR="007F4D95" w:rsidRPr="001E45DE">
        <w:rPr>
          <w:rFonts w:cstheme="minorHAnsi"/>
          <w:b/>
          <w:bCs/>
        </w:rPr>
        <w:t xml:space="preserve">dedicated to </w:t>
      </w:r>
      <w:r w:rsidR="00CB72CB" w:rsidRPr="001E45DE">
        <w:rPr>
          <w:rFonts w:cstheme="minorHAnsi"/>
          <w:b/>
          <w:bCs/>
        </w:rPr>
        <w:t xml:space="preserve">helping </w:t>
      </w:r>
      <w:r w:rsidR="007F4D95" w:rsidRPr="001E45DE">
        <w:rPr>
          <w:rFonts w:cstheme="minorHAnsi"/>
          <w:b/>
          <w:bCs/>
        </w:rPr>
        <w:t xml:space="preserve">more </w:t>
      </w:r>
      <w:r w:rsidR="00CB72CB" w:rsidRPr="001E45DE">
        <w:rPr>
          <w:rFonts w:cstheme="minorHAnsi"/>
          <w:b/>
          <w:bCs/>
        </w:rPr>
        <w:t>Australian’s</w:t>
      </w:r>
      <w:r w:rsidR="003870DC" w:rsidRPr="001E45DE">
        <w:rPr>
          <w:rFonts w:cstheme="minorHAnsi"/>
          <w:b/>
          <w:bCs/>
        </w:rPr>
        <w:t xml:space="preserve"> </w:t>
      </w:r>
      <w:r w:rsidRPr="001E45DE">
        <w:rPr>
          <w:rFonts w:cstheme="minorHAnsi"/>
          <w:b/>
          <w:bCs/>
        </w:rPr>
        <w:t>grow</w:t>
      </w:r>
      <w:r w:rsidR="007F4D95" w:rsidRPr="001E45DE">
        <w:rPr>
          <w:rFonts w:cstheme="minorHAnsi"/>
          <w:b/>
          <w:bCs/>
        </w:rPr>
        <w:t xml:space="preserve">, share and eat locally grown food, </w:t>
      </w:r>
      <w:r w:rsidRPr="001E45DE">
        <w:rPr>
          <w:rFonts w:cstheme="minorHAnsi"/>
          <w:b/>
          <w:bCs/>
        </w:rPr>
        <w:t xml:space="preserve">has today launched the </w:t>
      </w:r>
      <w:r w:rsidRPr="001E45DE">
        <w:rPr>
          <w:rFonts w:cstheme="minorHAnsi"/>
          <w:b/>
          <w:bCs/>
          <w:i/>
          <w:iCs/>
        </w:rPr>
        <w:t>Grow It Local</w:t>
      </w:r>
      <w:r w:rsidRPr="001E45DE">
        <w:rPr>
          <w:rFonts w:cstheme="minorHAnsi"/>
          <w:b/>
          <w:bCs/>
        </w:rPr>
        <w:t xml:space="preserve"> Report</w:t>
      </w:r>
      <w:r w:rsidR="003870DC" w:rsidRPr="001E45DE">
        <w:rPr>
          <w:rFonts w:cstheme="minorHAnsi"/>
          <w:b/>
          <w:bCs/>
        </w:rPr>
        <w:t xml:space="preserve"> - an annual study </w:t>
      </w:r>
      <w:r w:rsidR="008324F3" w:rsidRPr="001E45DE">
        <w:rPr>
          <w:rFonts w:cstheme="minorHAnsi"/>
          <w:b/>
          <w:bCs/>
        </w:rPr>
        <w:t>into</w:t>
      </w:r>
      <w:r w:rsidR="003870DC" w:rsidRPr="001E45DE">
        <w:rPr>
          <w:rFonts w:cstheme="minorHAnsi"/>
          <w:b/>
          <w:bCs/>
        </w:rPr>
        <w:t xml:space="preserve"> the impacts of growing food in communities across Australia.</w:t>
      </w:r>
    </w:p>
    <w:p w14:paraId="0205E291" w14:textId="77777777" w:rsidR="003870DC" w:rsidRDefault="003870DC" w:rsidP="001F4F39">
      <w:pPr>
        <w:spacing w:after="0"/>
        <w:rPr>
          <w:rFonts w:cstheme="minorHAnsi"/>
        </w:rPr>
      </w:pPr>
    </w:p>
    <w:p w14:paraId="21E7D4BF" w14:textId="6A2AA0B9" w:rsidR="003870DC" w:rsidRDefault="00407D14" w:rsidP="001F4F39">
      <w:pPr>
        <w:spacing w:after="0"/>
        <w:rPr>
          <w:rFonts w:cstheme="minorHAnsi"/>
        </w:rPr>
      </w:pPr>
      <w:r>
        <w:rPr>
          <w:rFonts w:cstheme="minorHAnsi"/>
        </w:rPr>
        <w:t>P</w:t>
      </w:r>
      <w:r w:rsidR="00047878">
        <w:rPr>
          <w:rFonts w:cstheme="minorHAnsi"/>
        </w:rPr>
        <w:t>roduced by Taverner Research</w:t>
      </w:r>
      <w:r>
        <w:rPr>
          <w:rFonts w:cstheme="minorHAnsi"/>
        </w:rPr>
        <w:t xml:space="preserve">, the </w:t>
      </w:r>
      <w:r w:rsidRPr="001E45DE">
        <w:rPr>
          <w:rFonts w:cstheme="minorHAnsi"/>
          <w:i/>
          <w:iCs/>
        </w:rPr>
        <w:t>Grow It Local</w:t>
      </w:r>
      <w:r>
        <w:rPr>
          <w:rFonts w:cstheme="minorHAnsi"/>
        </w:rPr>
        <w:t xml:space="preserve"> Report </w:t>
      </w:r>
      <w:r w:rsidR="003870DC">
        <w:rPr>
          <w:rFonts w:cstheme="minorHAnsi"/>
        </w:rPr>
        <w:t xml:space="preserve">is based on 1,448 surveys completed by </w:t>
      </w:r>
      <w:r>
        <w:rPr>
          <w:rFonts w:cstheme="minorHAnsi"/>
        </w:rPr>
        <w:t xml:space="preserve">home </w:t>
      </w:r>
      <w:r w:rsidR="00042275">
        <w:rPr>
          <w:rFonts w:cstheme="minorHAnsi"/>
        </w:rPr>
        <w:t>growers</w:t>
      </w:r>
      <w:r w:rsidR="003870DC">
        <w:rPr>
          <w:rFonts w:cstheme="minorHAnsi"/>
        </w:rPr>
        <w:t xml:space="preserve"> </w:t>
      </w:r>
      <w:r w:rsidR="00042275">
        <w:rPr>
          <w:rFonts w:cstheme="minorHAnsi"/>
        </w:rPr>
        <w:t>in</w:t>
      </w:r>
      <w:r w:rsidR="003870DC">
        <w:rPr>
          <w:rFonts w:cstheme="minorHAnsi"/>
        </w:rPr>
        <w:t xml:space="preserve"> every </w:t>
      </w:r>
      <w:r w:rsidR="00042275">
        <w:rPr>
          <w:rFonts w:cstheme="minorHAnsi"/>
        </w:rPr>
        <w:t xml:space="preserve">Australian </w:t>
      </w:r>
      <w:r w:rsidR="003870DC">
        <w:rPr>
          <w:rFonts w:cstheme="minorHAnsi"/>
        </w:rPr>
        <w:t>state and territory</w:t>
      </w:r>
      <w:r w:rsidR="00042275">
        <w:rPr>
          <w:rFonts w:cstheme="minorHAnsi"/>
        </w:rPr>
        <w:t>.</w:t>
      </w:r>
    </w:p>
    <w:p w14:paraId="19C01811" w14:textId="77777777" w:rsidR="002161BB" w:rsidRDefault="002161BB" w:rsidP="001F4F39">
      <w:pPr>
        <w:spacing w:after="0"/>
        <w:rPr>
          <w:rFonts w:cstheme="minorHAnsi"/>
        </w:rPr>
      </w:pPr>
    </w:p>
    <w:p w14:paraId="4245DE51" w14:textId="77777777" w:rsidR="001E45DE" w:rsidRDefault="002161BB" w:rsidP="00E77198">
      <w:pPr>
        <w:spacing w:after="0"/>
        <w:rPr>
          <w:rFonts w:cstheme="minorHAnsi"/>
        </w:rPr>
      </w:pPr>
      <w:r w:rsidRPr="005D1D6D">
        <w:rPr>
          <w:rFonts w:cstheme="minorHAnsi"/>
          <w:b/>
          <w:bCs/>
        </w:rPr>
        <w:t>Paul West</w:t>
      </w:r>
      <w:r>
        <w:rPr>
          <w:rFonts w:cstheme="minorHAnsi"/>
        </w:rPr>
        <w:t xml:space="preserve">, </w:t>
      </w:r>
      <w:r w:rsidR="001E45DE" w:rsidRPr="001E45DE">
        <w:rPr>
          <w:rFonts w:cstheme="minorHAnsi"/>
          <w:i/>
          <w:iCs/>
        </w:rPr>
        <w:t>Grow It Local</w:t>
      </w:r>
      <w:r w:rsidR="001E45DE">
        <w:rPr>
          <w:rFonts w:cstheme="minorHAnsi"/>
        </w:rPr>
        <w:t xml:space="preserve"> </w:t>
      </w:r>
      <w:r>
        <w:rPr>
          <w:rFonts w:cstheme="minorHAnsi"/>
        </w:rPr>
        <w:t xml:space="preserve">co-founder, </w:t>
      </w:r>
      <w:r w:rsidR="003870DC">
        <w:rPr>
          <w:rFonts w:cstheme="minorHAnsi"/>
        </w:rPr>
        <w:t xml:space="preserve">chef </w:t>
      </w:r>
      <w:r>
        <w:rPr>
          <w:rFonts w:cstheme="minorHAnsi"/>
        </w:rPr>
        <w:t>and River Cottage Australia host, commented that</w:t>
      </w:r>
      <w:r w:rsidR="001E45DE">
        <w:rPr>
          <w:rFonts w:cstheme="minorHAnsi"/>
        </w:rPr>
        <w:t xml:space="preserve"> </w:t>
      </w:r>
      <w:r w:rsidR="007C3E2B">
        <w:rPr>
          <w:rFonts w:cstheme="minorHAnsi"/>
        </w:rPr>
        <w:t>t</w:t>
      </w:r>
      <w:r w:rsidR="00457D9D">
        <w:rPr>
          <w:rFonts w:cstheme="minorHAnsi"/>
        </w:rPr>
        <w:t xml:space="preserve">he </w:t>
      </w:r>
      <w:r w:rsidR="001E45DE" w:rsidRPr="001E45DE">
        <w:rPr>
          <w:rFonts w:cstheme="minorHAnsi"/>
          <w:i/>
          <w:iCs/>
        </w:rPr>
        <w:t>Grow It Local</w:t>
      </w:r>
      <w:r w:rsidR="001E45DE">
        <w:rPr>
          <w:rFonts w:cstheme="minorHAnsi"/>
        </w:rPr>
        <w:t xml:space="preserve"> </w:t>
      </w:r>
      <w:r w:rsidR="00457D9D">
        <w:rPr>
          <w:rFonts w:cstheme="minorHAnsi"/>
        </w:rPr>
        <w:t>Report reinforce</w:t>
      </w:r>
      <w:r w:rsidR="007C3E2B">
        <w:rPr>
          <w:rFonts w:cstheme="minorHAnsi"/>
        </w:rPr>
        <w:t>s</w:t>
      </w:r>
      <w:r w:rsidR="00457D9D">
        <w:rPr>
          <w:rFonts w:cstheme="minorHAnsi"/>
        </w:rPr>
        <w:t xml:space="preserve"> that </w:t>
      </w:r>
      <w:r w:rsidR="00E77198">
        <w:rPr>
          <w:rFonts w:cstheme="minorHAnsi"/>
        </w:rPr>
        <w:t xml:space="preserve">growing food </w:t>
      </w:r>
      <w:r w:rsidR="00E03902">
        <w:rPr>
          <w:rFonts w:cstheme="minorHAnsi"/>
        </w:rPr>
        <w:t xml:space="preserve">is a force for </w:t>
      </w:r>
      <w:r w:rsidR="00457D9D">
        <w:rPr>
          <w:rFonts w:cstheme="minorHAnsi"/>
        </w:rPr>
        <w:t xml:space="preserve">good. </w:t>
      </w:r>
    </w:p>
    <w:p w14:paraId="68D6353C" w14:textId="77777777" w:rsidR="001E45DE" w:rsidRDefault="001E45DE" w:rsidP="00E77198">
      <w:pPr>
        <w:spacing w:after="0"/>
        <w:rPr>
          <w:rFonts w:cstheme="minorHAnsi"/>
        </w:rPr>
      </w:pPr>
    </w:p>
    <w:p w14:paraId="503B42B3" w14:textId="5ADF92BA" w:rsidR="00E77198" w:rsidRDefault="001E45DE" w:rsidP="00E77198">
      <w:pPr>
        <w:spacing w:after="0"/>
        <w:rPr>
          <w:rFonts w:cstheme="minorHAnsi"/>
        </w:rPr>
      </w:pPr>
      <w:r>
        <w:rPr>
          <w:rFonts w:cstheme="minorHAnsi"/>
        </w:rPr>
        <w:t>“Growing your own food</w:t>
      </w:r>
      <w:r w:rsidR="00E03902">
        <w:rPr>
          <w:rFonts w:cstheme="minorHAnsi"/>
        </w:rPr>
        <w:t xml:space="preserve"> </w:t>
      </w:r>
      <w:r w:rsidR="00E77198">
        <w:rPr>
          <w:rFonts w:cstheme="minorHAnsi"/>
        </w:rPr>
        <w:t>provides a connection to nature</w:t>
      </w:r>
      <w:r w:rsidR="00E03902">
        <w:rPr>
          <w:rFonts w:cstheme="minorHAnsi"/>
        </w:rPr>
        <w:t xml:space="preserve">, promotes positive </w:t>
      </w:r>
      <w:r w:rsidR="00E77198">
        <w:rPr>
          <w:rFonts w:cstheme="minorHAnsi"/>
        </w:rPr>
        <w:t xml:space="preserve">wellness and mental health, </w:t>
      </w:r>
      <w:r w:rsidR="007C3E2B">
        <w:rPr>
          <w:rFonts w:cstheme="minorHAnsi"/>
        </w:rPr>
        <w:t>is</w:t>
      </w:r>
      <w:r w:rsidR="00E77198">
        <w:rPr>
          <w:rFonts w:cstheme="minorHAnsi"/>
        </w:rPr>
        <w:t xml:space="preserve"> a gateway to sustainable living, enables </w:t>
      </w:r>
      <w:r w:rsidR="00E03902">
        <w:rPr>
          <w:rFonts w:cstheme="minorHAnsi"/>
        </w:rPr>
        <w:t>healthy</w:t>
      </w:r>
      <w:r w:rsidR="00E77198">
        <w:rPr>
          <w:rFonts w:cstheme="minorHAnsi"/>
        </w:rPr>
        <w:t xml:space="preserve"> eating habits</w:t>
      </w:r>
      <w:r>
        <w:rPr>
          <w:rFonts w:cstheme="minorHAnsi"/>
        </w:rPr>
        <w:t>. This</w:t>
      </w:r>
      <w:r w:rsidR="00E77198">
        <w:rPr>
          <w:rFonts w:cstheme="minorHAnsi"/>
        </w:rPr>
        <w:t xml:space="preserve"> </w:t>
      </w:r>
      <w:r w:rsidR="00C705E9">
        <w:rPr>
          <w:rFonts w:cstheme="minorHAnsi"/>
        </w:rPr>
        <w:t>leads to a</w:t>
      </w:r>
      <w:r w:rsidR="00E03902">
        <w:rPr>
          <w:rFonts w:cstheme="minorHAnsi"/>
        </w:rPr>
        <w:t xml:space="preserve"> greater appreciation for food</w:t>
      </w:r>
      <w:r>
        <w:rPr>
          <w:rFonts w:cstheme="minorHAnsi"/>
        </w:rPr>
        <w:t>,</w:t>
      </w:r>
      <w:r w:rsidR="00C705E9">
        <w:rPr>
          <w:rFonts w:cstheme="minorHAnsi"/>
        </w:rPr>
        <w:t xml:space="preserve"> which</w:t>
      </w:r>
      <w:r w:rsidR="00E03902">
        <w:rPr>
          <w:rFonts w:cstheme="minorHAnsi"/>
        </w:rPr>
        <w:t xml:space="preserve"> </w:t>
      </w:r>
      <w:r w:rsidR="007C3E2B">
        <w:rPr>
          <w:rFonts w:cstheme="minorHAnsi"/>
        </w:rPr>
        <w:t xml:space="preserve">ultimately </w:t>
      </w:r>
      <w:r w:rsidR="00E03902">
        <w:rPr>
          <w:rFonts w:cstheme="minorHAnsi"/>
        </w:rPr>
        <w:t>reduce</w:t>
      </w:r>
      <w:r w:rsidR="00C705E9">
        <w:rPr>
          <w:rFonts w:cstheme="minorHAnsi"/>
        </w:rPr>
        <w:t>s</w:t>
      </w:r>
      <w:r w:rsidR="00E77198">
        <w:rPr>
          <w:rFonts w:cstheme="minorHAnsi"/>
        </w:rPr>
        <w:t xml:space="preserve"> food waste</w:t>
      </w:r>
      <w:r w:rsidR="00FA2CA7">
        <w:rPr>
          <w:rFonts w:cstheme="minorHAnsi"/>
        </w:rPr>
        <w:t xml:space="preserve"> and carbon emissions</w:t>
      </w:r>
      <w:r w:rsidR="00E77198">
        <w:rPr>
          <w:rFonts w:cstheme="minorHAnsi"/>
        </w:rPr>
        <w:t>.</w:t>
      </w:r>
      <w:r w:rsidR="007C3E2B">
        <w:rPr>
          <w:rFonts w:cstheme="minorHAnsi"/>
        </w:rPr>
        <w:t xml:space="preserve"> </w:t>
      </w:r>
      <w:r w:rsidR="004A0795">
        <w:rPr>
          <w:rFonts w:cstheme="minorHAnsi"/>
        </w:rPr>
        <w:t>W</w:t>
      </w:r>
      <w:r w:rsidR="007C3E2B">
        <w:rPr>
          <w:rFonts w:cstheme="minorHAnsi"/>
        </w:rPr>
        <w:t xml:space="preserve">e want to </w:t>
      </w:r>
      <w:r w:rsidR="004A0795">
        <w:rPr>
          <w:rFonts w:cstheme="minorHAnsi"/>
        </w:rPr>
        <w:t xml:space="preserve">explode these positive impacts by </w:t>
      </w:r>
      <w:r w:rsidR="007C3E2B">
        <w:rPr>
          <w:rFonts w:cstheme="minorHAnsi"/>
        </w:rPr>
        <w:t>help</w:t>
      </w:r>
      <w:r w:rsidR="004A0795">
        <w:rPr>
          <w:rFonts w:cstheme="minorHAnsi"/>
        </w:rPr>
        <w:t>ing</w:t>
      </w:r>
      <w:r w:rsidR="007C3E2B">
        <w:rPr>
          <w:rFonts w:cstheme="minorHAnsi"/>
        </w:rPr>
        <w:t xml:space="preserve"> all Australian’s learn to grow</w:t>
      </w:r>
      <w:r>
        <w:rPr>
          <w:rFonts w:cstheme="minorHAnsi"/>
        </w:rPr>
        <w:t>.”</w:t>
      </w:r>
      <w:r w:rsidR="00E77198">
        <w:rPr>
          <w:rFonts w:cstheme="minorHAnsi"/>
        </w:rPr>
        <w:t xml:space="preserve"> </w:t>
      </w:r>
    </w:p>
    <w:p w14:paraId="37D262BA" w14:textId="77777777" w:rsidR="00E77198" w:rsidRDefault="00E77198" w:rsidP="00E77198">
      <w:pPr>
        <w:spacing w:after="0"/>
        <w:rPr>
          <w:rFonts w:cstheme="minorHAnsi"/>
        </w:rPr>
      </w:pPr>
    </w:p>
    <w:p w14:paraId="06E0B001" w14:textId="7E734AF3" w:rsidR="003E6F24" w:rsidRDefault="003E6F24" w:rsidP="00E77198">
      <w:pPr>
        <w:spacing w:after="0"/>
        <w:rPr>
          <w:rFonts w:cstheme="minorHAnsi"/>
        </w:rPr>
      </w:pPr>
      <w:r>
        <w:rPr>
          <w:rFonts w:cstheme="minorHAnsi"/>
        </w:rPr>
        <w:t xml:space="preserve">What began as a grass roots initiative in Bondi Beach in 2019 has grown into a </w:t>
      </w:r>
      <w:r w:rsidR="00FA2CA7">
        <w:rPr>
          <w:rFonts w:cstheme="minorHAnsi"/>
        </w:rPr>
        <w:t xml:space="preserve">truly national </w:t>
      </w:r>
      <w:r>
        <w:rPr>
          <w:rFonts w:cstheme="minorHAnsi"/>
        </w:rPr>
        <w:t>homegrown</w:t>
      </w:r>
      <w:r w:rsidR="00FA2CA7">
        <w:rPr>
          <w:rFonts w:cstheme="minorHAnsi"/>
        </w:rPr>
        <w:t xml:space="preserve"> community</w:t>
      </w:r>
      <w:r>
        <w:rPr>
          <w:rFonts w:cstheme="minorHAnsi"/>
        </w:rPr>
        <w:t xml:space="preserve"> supported by 32,000 aspiring growers, 31 councils, </w:t>
      </w:r>
      <w:r w:rsidR="001E45DE">
        <w:rPr>
          <w:rFonts w:cstheme="minorHAnsi"/>
        </w:rPr>
        <w:t>three</w:t>
      </w:r>
      <w:r>
        <w:rPr>
          <w:rFonts w:cstheme="minorHAnsi"/>
        </w:rPr>
        <w:t xml:space="preserve"> state/territory governments and </w:t>
      </w:r>
      <w:r w:rsidR="00FA2CA7">
        <w:rPr>
          <w:rFonts w:cstheme="minorHAnsi"/>
        </w:rPr>
        <w:t xml:space="preserve">partnerships with </w:t>
      </w:r>
      <w:r>
        <w:rPr>
          <w:rFonts w:cstheme="minorHAnsi"/>
        </w:rPr>
        <w:t xml:space="preserve">leading sustainability and environmental organisations Patagonia and </w:t>
      </w:r>
      <w:proofErr w:type="spellStart"/>
      <w:r>
        <w:rPr>
          <w:rFonts w:cstheme="minorHAnsi"/>
        </w:rPr>
        <w:t>Seasol</w:t>
      </w:r>
      <w:proofErr w:type="spellEnd"/>
      <w:r>
        <w:rPr>
          <w:rFonts w:cstheme="minorHAnsi"/>
        </w:rPr>
        <w:t>.</w:t>
      </w:r>
    </w:p>
    <w:p w14:paraId="3A432271" w14:textId="77777777" w:rsidR="00E7134B" w:rsidRDefault="00E7134B" w:rsidP="00E77198">
      <w:pPr>
        <w:spacing w:after="0"/>
        <w:rPr>
          <w:rFonts w:cstheme="minorHAnsi"/>
        </w:rPr>
      </w:pPr>
    </w:p>
    <w:p w14:paraId="4A51750F" w14:textId="6E2AE482" w:rsidR="001E45DE" w:rsidRDefault="00E7134B" w:rsidP="00E77198">
      <w:pPr>
        <w:spacing w:after="0"/>
        <w:rPr>
          <w:rFonts w:cstheme="minorHAnsi"/>
        </w:rPr>
      </w:pPr>
      <w:r>
        <w:rPr>
          <w:rFonts w:cstheme="minorHAnsi"/>
        </w:rPr>
        <w:t>“</w:t>
      </w:r>
      <w:r w:rsidR="001E45DE" w:rsidRPr="001E45DE">
        <w:rPr>
          <w:rFonts w:cstheme="minorHAnsi"/>
          <w:i/>
          <w:iCs/>
        </w:rPr>
        <w:t>Grow It Local</w:t>
      </w:r>
      <w:r w:rsidR="001E45DE">
        <w:rPr>
          <w:rFonts w:cstheme="minorHAnsi"/>
        </w:rPr>
        <w:t xml:space="preserve"> </w:t>
      </w:r>
      <w:r>
        <w:rPr>
          <w:rFonts w:cstheme="minorHAnsi"/>
        </w:rPr>
        <w:t xml:space="preserve">is a mission to get more people growing, sharing and eating locally grown food. We work with Australia’s leading growers, chefs and local food </w:t>
      </w:r>
      <w:r w:rsidR="001E45DE">
        <w:rPr>
          <w:rFonts w:cstheme="minorHAnsi"/>
        </w:rPr>
        <w:t>heroes</w:t>
      </w:r>
      <w:r>
        <w:rPr>
          <w:rFonts w:cstheme="minorHAnsi"/>
        </w:rPr>
        <w:t xml:space="preserve"> to give people the knowledge, skills and support they need to successful grow from patch-to-plate</w:t>
      </w:r>
      <w:r w:rsidR="001E45DE">
        <w:rPr>
          <w:rFonts w:cstheme="minorHAnsi"/>
        </w:rPr>
        <w:t xml:space="preserve">,” says </w:t>
      </w:r>
      <w:r w:rsidR="001E45DE" w:rsidRPr="005D1D6D">
        <w:rPr>
          <w:rFonts w:cstheme="minorHAnsi"/>
          <w:b/>
          <w:bCs/>
        </w:rPr>
        <w:t>Paul West.</w:t>
      </w:r>
    </w:p>
    <w:p w14:paraId="7E8D40BD" w14:textId="0BF99A0F" w:rsidR="001E45DE" w:rsidRDefault="001E45DE" w:rsidP="00E77198">
      <w:pPr>
        <w:spacing w:after="0"/>
        <w:rPr>
          <w:rFonts w:cstheme="minorHAnsi"/>
        </w:rPr>
      </w:pPr>
    </w:p>
    <w:p w14:paraId="0C3E64FD" w14:textId="46A12899" w:rsidR="00E7134B" w:rsidRDefault="001E45DE" w:rsidP="00E77198">
      <w:pPr>
        <w:spacing w:after="0"/>
        <w:rPr>
          <w:rFonts w:cstheme="minorHAnsi"/>
        </w:rPr>
      </w:pPr>
      <w:r w:rsidRPr="001E45DE">
        <w:rPr>
          <w:rFonts w:cstheme="minorHAnsi"/>
          <w:i/>
          <w:iCs/>
        </w:rPr>
        <w:t>Grow It Local</w:t>
      </w:r>
      <w:r>
        <w:rPr>
          <w:rFonts w:cstheme="minorHAnsi"/>
          <w:i/>
          <w:iCs/>
        </w:rPr>
        <w:t xml:space="preserve"> </w:t>
      </w:r>
      <w:r w:rsidRPr="001E45DE">
        <w:rPr>
          <w:rFonts w:cstheme="minorHAnsi"/>
        </w:rPr>
        <w:t xml:space="preserve">provides </w:t>
      </w:r>
      <w:r w:rsidR="00E7134B">
        <w:rPr>
          <w:rFonts w:cstheme="minorHAnsi"/>
        </w:rPr>
        <w:t>free monthly digital learn to grow workshops, seasonal community grow-</w:t>
      </w:r>
      <w:proofErr w:type="spellStart"/>
      <w:r w:rsidR="00E7134B">
        <w:rPr>
          <w:rFonts w:cstheme="minorHAnsi"/>
        </w:rPr>
        <w:t>alongs</w:t>
      </w:r>
      <w:proofErr w:type="spellEnd"/>
      <w:r w:rsidR="00E7134B">
        <w:rPr>
          <w:rFonts w:cstheme="minorHAnsi"/>
        </w:rPr>
        <w:t xml:space="preserve">, a subscription seed service and the </w:t>
      </w:r>
      <w:r>
        <w:rPr>
          <w:rFonts w:cstheme="minorHAnsi"/>
        </w:rPr>
        <w:t>world’s</w:t>
      </w:r>
      <w:r w:rsidR="00E7134B">
        <w:rPr>
          <w:rFonts w:cstheme="minorHAnsi"/>
        </w:rPr>
        <w:t xml:space="preserve"> most creative and colourful gardening awards program</w:t>
      </w:r>
      <w:r>
        <w:rPr>
          <w:rFonts w:cstheme="minorHAnsi"/>
        </w:rPr>
        <w:t xml:space="preserve"> to engage and inspire budding growers.</w:t>
      </w:r>
    </w:p>
    <w:p w14:paraId="77705A1D" w14:textId="77777777" w:rsidR="003E6F24" w:rsidRDefault="003E6F24" w:rsidP="00E77198">
      <w:pPr>
        <w:spacing w:after="0"/>
        <w:rPr>
          <w:rFonts w:cstheme="minorHAnsi"/>
        </w:rPr>
      </w:pPr>
    </w:p>
    <w:p w14:paraId="28682DAE" w14:textId="14BDDB61" w:rsidR="001E45DE" w:rsidRPr="001E45DE" w:rsidRDefault="003E6F24" w:rsidP="00180726">
      <w:pPr>
        <w:spacing w:after="0"/>
        <w:rPr>
          <w:rFonts w:cstheme="minorHAnsi"/>
        </w:rPr>
      </w:pPr>
      <w:r>
        <w:rPr>
          <w:rFonts w:cstheme="minorHAnsi"/>
        </w:rPr>
        <w:t>“</w:t>
      </w:r>
      <w:r w:rsidR="001E45DE">
        <w:rPr>
          <w:rFonts w:cstheme="minorHAnsi"/>
        </w:rPr>
        <w:t xml:space="preserve">The </w:t>
      </w:r>
      <w:r w:rsidR="001E45DE" w:rsidRPr="001E45DE">
        <w:rPr>
          <w:rFonts w:cstheme="minorHAnsi"/>
          <w:i/>
          <w:iCs/>
        </w:rPr>
        <w:t>Grow It Local</w:t>
      </w:r>
      <w:r w:rsidR="001E45DE">
        <w:rPr>
          <w:rFonts w:cstheme="minorHAnsi"/>
        </w:rPr>
        <w:t xml:space="preserve"> </w:t>
      </w:r>
      <w:r>
        <w:rPr>
          <w:rFonts w:cstheme="minorHAnsi"/>
        </w:rPr>
        <w:t>Report is all about helping to quantify and qualify the positive impacts that home growers are achieving in communities across Australia</w:t>
      </w:r>
      <w:r w:rsidR="001E45DE">
        <w:rPr>
          <w:rFonts w:cstheme="minorHAnsi"/>
        </w:rPr>
        <w:t xml:space="preserve">,” commented </w:t>
      </w:r>
      <w:r w:rsidR="001E45DE" w:rsidRPr="005D1D6D">
        <w:rPr>
          <w:rFonts w:cstheme="minorHAnsi"/>
          <w:b/>
          <w:bCs/>
        </w:rPr>
        <w:t>Darryl Nichols</w:t>
      </w:r>
      <w:r w:rsidR="001E45DE">
        <w:rPr>
          <w:rFonts w:cstheme="minorHAnsi"/>
        </w:rPr>
        <w:t xml:space="preserve">, </w:t>
      </w:r>
      <w:r w:rsidR="001E45DE" w:rsidRPr="001E45DE">
        <w:rPr>
          <w:rFonts w:cstheme="minorHAnsi"/>
          <w:i/>
          <w:iCs/>
        </w:rPr>
        <w:t>Grow It Local</w:t>
      </w:r>
      <w:r w:rsidR="001E45DE">
        <w:rPr>
          <w:rFonts w:cstheme="minorHAnsi"/>
          <w:i/>
          <w:iCs/>
        </w:rPr>
        <w:t xml:space="preserve"> </w:t>
      </w:r>
      <w:r w:rsidR="001E45DE" w:rsidRPr="001E45DE">
        <w:rPr>
          <w:rFonts w:cstheme="minorHAnsi"/>
        </w:rPr>
        <w:t>co-founder.</w:t>
      </w:r>
    </w:p>
    <w:p w14:paraId="7417C165" w14:textId="77777777" w:rsidR="001E45DE" w:rsidRDefault="001E45DE" w:rsidP="00180726">
      <w:pPr>
        <w:spacing w:after="0"/>
        <w:rPr>
          <w:rFonts w:cstheme="minorHAnsi"/>
        </w:rPr>
      </w:pPr>
    </w:p>
    <w:p w14:paraId="6369DECD" w14:textId="57DA8F5B" w:rsidR="00180726" w:rsidRDefault="003E6F24" w:rsidP="00180726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1E45DE">
        <w:rPr>
          <w:rFonts w:cstheme="minorHAnsi"/>
        </w:rPr>
        <w:t>“We want</w:t>
      </w:r>
      <w:r>
        <w:rPr>
          <w:rFonts w:cstheme="minorHAnsi"/>
        </w:rPr>
        <w:t xml:space="preserve"> to give more people, more reasons to start growing</w:t>
      </w:r>
      <w:r w:rsidR="001E45DE">
        <w:rPr>
          <w:rFonts w:cstheme="minorHAnsi"/>
        </w:rPr>
        <w:t>. Gr</w:t>
      </w:r>
      <w:r w:rsidR="00180726">
        <w:rPr>
          <w:rFonts w:cstheme="minorHAnsi"/>
        </w:rPr>
        <w:t xml:space="preserve">owing food is </w:t>
      </w:r>
      <w:r w:rsidR="001E45DE">
        <w:rPr>
          <w:rFonts w:cstheme="minorHAnsi"/>
        </w:rPr>
        <w:t xml:space="preserve">an </w:t>
      </w:r>
      <w:r w:rsidR="00180726">
        <w:rPr>
          <w:rFonts w:cstheme="minorHAnsi"/>
        </w:rPr>
        <w:t>accessible grass roots action that anyone can take to help save the world and live a happier, healthier and more delicious life!”</w:t>
      </w:r>
    </w:p>
    <w:p w14:paraId="6D6E25C4" w14:textId="77777777" w:rsidR="00180726" w:rsidRDefault="00180726" w:rsidP="00180726">
      <w:pPr>
        <w:spacing w:after="0"/>
        <w:rPr>
          <w:rFonts w:cstheme="minorHAnsi"/>
        </w:rPr>
      </w:pPr>
    </w:p>
    <w:p w14:paraId="19BAAAE0" w14:textId="2DB7AFDA" w:rsidR="00180726" w:rsidRDefault="00180726" w:rsidP="00180726">
      <w:pPr>
        <w:spacing w:after="0"/>
        <w:rPr>
          <w:rFonts w:cstheme="minorHAnsi"/>
        </w:rPr>
      </w:pPr>
      <w:r>
        <w:rPr>
          <w:rFonts w:cstheme="minorHAnsi"/>
        </w:rPr>
        <w:t xml:space="preserve">In a time of inflationary </w:t>
      </w:r>
      <w:r w:rsidR="00400D30">
        <w:rPr>
          <w:rFonts w:cstheme="minorHAnsi"/>
        </w:rPr>
        <w:t>pressures,</w:t>
      </w:r>
      <w:r>
        <w:rPr>
          <w:rFonts w:cstheme="minorHAnsi"/>
        </w:rPr>
        <w:t xml:space="preserve"> </w:t>
      </w:r>
      <w:r w:rsidR="0096649E">
        <w:rPr>
          <w:rFonts w:cstheme="minorHAnsi"/>
        </w:rPr>
        <w:t>the</w:t>
      </w:r>
      <w:r w:rsidR="00400D30">
        <w:rPr>
          <w:rFonts w:cstheme="minorHAnsi"/>
        </w:rPr>
        <w:t xml:space="preserve"> </w:t>
      </w:r>
      <w:r w:rsidR="00400D30" w:rsidRPr="001E45DE">
        <w:rPr>
          <w:rFonts w:cstheme="minorHAnsi"/>
          <w:i/>
          <w:iCs/>
        </w:rPr>
        <w:t>Grow It Local</w:t>
      </w:r>
      <w:r w:rsidR="0096649E">
        <w:rPr>
          <w:rFonts w:cstheme="minorHAnsi"/>
        </w:rPr>
        <w:t xml:space="preserve"> Report highlights that </w:t>
      </w:r>
      <w:r>
        <w:rPr>
          <w:rFonts w:cstheme="minorHAnsi"/>
        </w:rPr>
        <w:t xml:space="preserve">growing food is also helping Australians save money with the average respondent stating they save $550 per year through their homegrown activities. </w:t>
      </w:r>
    </w:p>
    <w:p w14:paraId="71D71389" w14:textId="77777777" w:rsidR="0096649E" w:rsidRDefault="0096649E" w:rsidP="00180726">
      <w:pPr>
        <w:spacing w:after="0"/>
        <w:rPr>
          <w:rFonts w:cstheme="minorHAnsi"/>
        </w:rPr>
      </w:pPr>
    </w:p>
    <w:p w14:paraId="67470C40" w14:textId="560C1FFB" w:rsidR="0096649E" w:rsidRDefault="00400D30" w:rsidP="00400D30">
      <w:pPr>
        <w:spacing w:after="0"/>
        <w:jc w:val="right"/>
        <w:rPr>
          <w:rFonts w:cstheme="minorHAnsi"/>
        </w:rPr>
      </w:pPr>
      <w:r>
        <w:rPr>
          <w:rFonts w:cstheme="minorHAnsi"/>
        </w:rPr>
        <w:t>/…2</w:t>
      </w:r>
    </w:p>
    <w:p w14:paraId="2A33BBAC" w14:textId="1DB38702" w:rsidR="00400D30" w:rsidRDefault="00400D30" w:rsidP="00400D30">
      <w:pPr>
        <w:spacing w:after="0"/>
        <w:jc w:val="right"/>
        <w:rPr>
          <w:rFonts w:cstheme="minorHAnsi"/>
        </w:rPr>
      </w:pPr>
    </w:p>
    <w:p w14:paraId="0B4F232F" w14:textId="77777777" w:rsidR="00400D30" w:rsidRDefault="00400D30" w:rsidP="00400D30">
      <w:pPr>
        <w:spacing w:after="0"/>
        <w:jc w:val="right"/>
        <w:rPr>
          <w:rFonts w:cstheme="minorHAnsi"/>
        </w:rPr>
      </w:pPr>
    </w:p>
    <w:p w14:paraId="6EDF7D05" w14:textId="77777777" w:rsidR="005D1D6D" w:rsidRDefault="005D1D6D" w:rsidP="00180726">
      <w:pPr>
        <w:spacing w:after="0"/>
        <w:rPr>
          <w:rFonts w:cstheme="minorHAnsi"/>
        </w:rPr>
      </w:pPr>
    </w:p>
    <w:p w14:paraId="48BB8139" w14:textId="77777777" w:rsidR="005D1D6D" w:rsidRDefault="005D1D6D" w:rsidP="00180726">
      <w:pPr>
        <w:spacing w:after="0"/>
        <w:rPr>
          <w:rFonts w:cstheme="minorHAnsi"/>
        </w:rPr>
      </w:pPr>
    </w:p>
    <w:p w14:paraId="62E8CE39" w14:textId="0ECC2531" w:rsidR="00400D30" w:rsidRDefault="0096649E" w:rsidP="00180726">
      <w:pPr>
        <w:spacing w:after="0"/>
        <w:rPr>
          <w:rFonts w:cstheme="minorHAnsi"/>
        </w:rPr>
      </w:pPr>
      <w:r>
        <w:rPr>
          <w:rFonts w:cstheme="minorHAnsi"/>
        </w:rPr>
        <w:t>TV presenter and</w:t>
      </w:r>
      <w:r w:rsidR="00400D30">
        <w:rPr>
          <w:rFonts w:cstheme="minorHAnsi"/>
        </w:rPr>
        <w:t xml:space="preserve"> </w:t>
      </w:r>
      <w:r w:rsidR="00400D30" w:rsidRPr="001E45DE">
        <w:rPr>
          <w:rFonts w:cstheme="minorHAnsi"/>
          <w:i/>
          <w:iCs/>
        </w:rPr>
        <w:t>Grow It Local</w:t>
      </w:r>
      <w:r w:rsidR="00400D30">
        <w:rPr>
          <w:rFonts w:cstheme="minorHAnsi"/>
        </w:rPr>
        <w:t xml:space="preserve"> </w:t>
      </w:r>
      <w:r>
        <w:rPr>
          <w:rFonts w:cstheme="minorHAnsi"/>
        </w:rPr>
        <w:t xml:space="preserve">Patron </w:t>
      </w:r>
      <w:r w:rsidRPr="005D1D6D">
        <w:rPr>
          <w:rFonts w:cstheme="minorHAnsi"/>
          <w:b/>
          <w:bCs/>
        </w:rPr>
        <w:t>Costa Georgiadis</w:t>
      </w:r>
      <w:r>
        <w:rPr>
          <w:rFonts w:cstheme="minorHAnsi"/>
        </w:rPr>
        <w:t xml:space="preserve"> noted</w:t>
      </w:r>
      <w:r w:rsidR="00400D30">
        <w:rPr>
          <w:rFonts w:cstheme="minorHAnsi"/>
        </w:rPr>
        <w:t>,</w:t>
      </w:r>
      <w:r>
        <w:rPr>
          <w:rFonts w:cstheme="minorHAnsi"/>
        </w:rPr>
        <w:t xml:space="preserve"> “Growing food is a powerful action, it’s a habit you can exercise </w:t>
      </w:r>
      <w:r w:rsidR="00400D30">
        <w:rPr>
          <w:rFonts w:cstheme="minorHAnsi"/>
        </w:rPr>
        <w:t>every day</w:t>
      </w:r>
      <w:r>
        <w:rPr>
          <w:rFonts w:cstheme="minorHAnsi"/>
        </w:rPr>
        <w:t xml:space="preserve"> that teaches you about nature and the world around you.</w:t>
      </w:r>
      <w:r w:rsidR="00400D30">
        <w:rPr>
          <w:rFonts w:cstheme="minorHAnsi"/>
        </w:rPr>
        <w:t>”</w:t>
      </w:r>
    </w:p>
    <w:p w14:paraId="5AB5B1FC" w14:textId="77777777" w:rsidR="00400D30" w:rsidRDefault="00400D30" w:rsidP="00180726">
      <w:pPr>
        <w:spacing w:after="0"/>
        <w:rPr>
          <w:rFonts w:cstheme="minorHAnsi"/>
        </w:rPr>
      </w:pPr>
    </w:p>
    <w:p w14:paraId="3007D0EA" w14:textId="48DF4447" w:rsidR="008A3222" w:rsidRDefault="00400D30" w:rsidP="00E77198">
      <w:pPr>
        <w:spacing w:after="0"/>
        <w:rPr>
          <w:rFonts w:cstheme="minorHAnsi"/>
        </w:rPr>
      </w:pPr>
      <w:r>
        <w:rPr>
          <w:rFonts w:cstheme="minorHAnsi"/>
        </w:rPr>
        <w:t>“</w:t>
      </w:r>
      <w:r w:rsidR="0096649E">
        <w:rPr>
          <w:rFonts w:cstheme="minorHAnsi"/>
        </w:rPr>
        <w:t>Most importantly it connects you, your family and your community to the food that you eat</w:t>
      </w:r>
      <w:r>
        <w:rPr>
          <w:rFonts w:cstheme="minorHAnsi"/>
        </w:rPr>
        <w:t xml:space="preserve">,” </w:t>
      </w:r>
      <w:r w:rsidRPr="005D1D6D">
        <w:rPr>
          <w:rFonts w:cstheme="minorHAnsi"/>
          <w:b/>
          <w:bCs/>
        </w:rPr>
        <w:t>Costa Georgiadis</w:t>
      </w:r>
      <w:r>
        <w:rPr>
          <w:rFonts w:cstheme="minorHAnsi"/>
        </w:rPr>
        <w:t xml:space="preserve"> says.</w:t>
      </w:r>
    </w:p>
    <w:p w14:paraId="384B45A4" w14:textId="3ABB79FF" w:rsidR="00400D30" w:rsidRDefault="00400D30" w:rsidP="00E77198">
      <w:pPr>
        <w:spacing w:after="0"/>
        <w:rPr>
          <w:rFonts w:cstheme="minorHAnsi"/>
        </w:rPr>
      </w:pPr>
    </w:p>
    <w:p w14:paraId="76ED7FBA" w14:textId="77777777" w:rsidR="00400D30" w:rsidRPr="005D1D6D" w:rsidRDefault="00400D30" w:rsidP="00400D30">
      <w:pPr>
        <w:spacing w:after="0"/>
        <w:rPr>
          <w:rFonts w:cstheme="minorHAnsi"/>
          <w:b/>
          <w:bCs/>
        </w:rPr>
      </w:pPr>
      <w:r w:rsidRPr="005D1D6D">
        <w:rPr>
          <w:rFonts w:cstheme="minorHAnsi"/>
          <w:b/>
          <w:bCs/>
        </w:rPr>
        <w:t xml:space="preserve">The </w:t>
      </w:r>
      <w:r w:rsidRPr="005D1D6D">
        <w:rPr>
          <w:rFonts w:cstheme="minorHAnsi"/>
          <w:b/>
          <w:bCs/>
          <w:i/>
          <w:iCs/>
        </w:rPr>
        <w:t>Grow It Local</w:t>
      </w:r>
      <w:r w:rsidR="00E7134B" w:rsidRPr="005D1D6D">
        <w:rPr>
          <w:rFonts w:cstheme="minorHAnsi"/>
          <w:b/>
          <w:bCs/>
        </w:rPr>
        <w:t xml:space="preserve"> Report reveals</w:t>
      </w:r>
      <w:r w:rsidRPr="005D1D6D">
        <w:rPr>
          <w:rFonts w:cstheme="minorHAnsi"/>
          <w:b/>
          <w:bCs/>
        </w:rPr>
        <w:t>:</w:t>
      </w:r>
    </w:p>
    <w:p w14:paraId="03112F67" w14:textId="77777777" w:rsidR="00400D30" w:rsidRDefault="00400D30" w:rsidP="00400D30">
      <w:pPr>
        <w:spacing w:after="0"/>
        <w:rPr>
          <w:rFonts w:cstheme="minorHAnsi"/>
        </w:rPr>
      </w:pPr>
    </w:p>
    <w:p w14:paraId="10E499B3" w14:textId="77777777" w:rsidR="00400D30" w:rsidRDefault="00F430F9" w:rsidP="00400D30">
      <w:pPr>
        <w:pStyle w:val="ListParagraph"/>
        <w:numPr>
          <w:ilvl w:val="0"/>
          <w:numId w:val="13"/>
        </w:numPr>
        <w:spacing w:after="0"/>
        <w:rPr>
          <w:rFonts w:eastAsia="Arial" w:cstheme="minorHAnsi"/>
        </w:rPr>
      </w:pPr>
      <w:r w:rsidRPr="00400D30">
        <w:rPr>
          <w:rFonts w:eastAsia="Arial" w:cstheme="minorHAnsi"/>
        </w:rPr>
        <w:t xml:space="preserve">87% </w:t>
      </w:r>
      <w:r w:rsidR="00E7134B" w:rsidRPr="00400D30">
        <w:rPr>
          <w:rFonts w:eastAsia="Arial" w:cstheme="minorHAnsi"/>
        </w:rPr>
        <w:t xml:space="preserve">of home growers </w:t>
      </w:r>
      <w:r w:rsidRPr="00400D30">
        <w:rPr>
          <w:rFonts w:eastAsia="Arial" w:cstheme="minorHAnsi"/>
        </w:rPr>
        <w:t>only pick what then need from the garden</w:t>
      </w:r>
      <w:r w:rsidR="00400D30">
        <w:rPr>
          <w:rFonts w:eastAsia="Arial" w:cstheme="minorHAnsi"/>
        </w:rPr>
        <w:t>.</w:t>
      </w:r>
    </w:p>
    <w:p w14:paraId="0A1E704A" w14:textId="77777777" w:rsidR="00400D30" w:rsidRDefault="00F430F9" w:rsidP="00400D30">
      <w:pPr>
        <w:pStyle w:val="ListParagraph"/>
        <w:numPr>
          <w:ilvl w:val="0"/>
          <w:numId w:val="13"/>
        </w:numPr>
        <w:spacing w:after="0"/>
        <w:rPr>
          <w:rFonts w:eastAsia="Arial" w:cstheme="minorHAnsi"/>
        </w:rPr>
      </w:pPr>
      <w:r w:rsidRPr="00400D30">
        <w:rPr>
          <w:rFonts w:eastAsia="Arial" w:cstheme="minorHAnsi"/>
        </w:rPr>
        <w:t>90% don’t discriminate against wonky produce</w:t>
      </w:r>
      <w:r w:rsidR="00E7134B" w:rsidRPr="00400D30">
        <w:rPr>
          <w:rFonts w:eastAsia="Arial" w:cstheme="minorHAnsi"/>
        </w:rPr>
        <w:t xml:space="preserve">. </w:t>
      </w:r>
    </w:p>
    <w:p w14:paraId="528940AA" w14:textId="77777777" w:rsidR="00400D30" w:rsidRDefault="0052467F" w:rsidP="00400D30">
      <w:pPr>
        <w:pStyle w:val="ListParagraph"/>
        <w:numPr>
          <w:ilvl w:val="0"/>
          <w:numId w:val="13"/>
        </w:numPr>
        <w:spacing w:after="0"/>
        <w:rPr>
          <w:rFonts w:eastAsia="Arial" w:cstheme="minorHAnsi"/>
        </w:rPr>
      </w:pPr>
      <w:r w:rsidRPr="00400D30">
        <w:rPr>
          <w:rFonts w:eastAsia="Arial" w:cstheme="minorHAnsi"/>
        </w:rPr>
        <w:t xml:space="preserve">84% </w:t>
      </w:r>
      <w:r w:rsidR="00E7134B" w:rsidRPr="00400D30">
        <w:rPr>
          <w:rFonts w:eastAsia="Arial" w:cstheme="minorHAnsi"/>
        </w:rPr>
        <w:t xml:space="preserve">of growers plant </w:t>
      </w:r>
      <w:r w:rsidR="001745F0" w:rsidRPr="00400D30">
        <w:rPr>
          <w:rFonts w:eastAsia="Arial" w:cstheme="minorHAnsi"/>
        </w:rPr>
        <w:t>pollinator friendly varieties</w:t>
      </w:r>
      <w:r w:rsidR="00E7134B" w:rsidRPr="00400D30">
        <w:rPr>
          <w:rFonts w:eastAsia="Arial" w:cstheme="minorHAnsi"/>
        </w:rPr>
        <w:t xml:space="preserve"> to encourage biodiversity</w:t>
      </w:r>
      <w:r w:rsidR="00400D30">
        <w:rPr>
          <w:rFonts w:eastAsia="Arial" w:cstheme="minorHAnsi"/>
        </w:rPr>
        <w:t>.</w:t>
      </w:r>
    </w:p>
    <w:p w14:paraId="7AB802CE" w14:textId="77777777" w:rsidR="00400D30" w:rsidRDefault="00400D30" w:rsidP="00400D30">
      <w:pPr>
        <w:pStyle w:val="ListParagraph"/>
        <w:numPr>
          <w:ilvl w:val="0"/>
          <w:numId w:val="13"/>
        </w:numPr>
        <w:spacing w:after="0"/>
        <w:rPr>
          <w:rFonts w:eastAsia="Arial" w:cstheme="minorHAnsi"/>
        </w:rPr>
      </w:pPr>
      <w:r>
        <w:rPr>
          <w:rFonts w:eastAsia="Arial" w:cstheme="minorHAnsi"/>
        </w:rPr>
        <w:t>7</w:t>
      </w:r>
      <w:r w:rsidR="001745F0" w:rsidRPr="00400D30">
        <w:rPr>
          <w:rFonts w:eastAsia="Arial" w:cstheme="minorHAnsi"/>
        </w:rPr>
        <w:t xml:space="preserve">4% </w:t>
      </w:r>
      <w:r w:rsidR="002B1C81" w:rsidRPr="00400D30">
        <w:rPr>
          <w:rFonts w:eastAsia="Arial" w:cstheme="minorHAnsi"/>
        </w:rPr>
        <w:t>use natural methods to control pests</w:t>
      </w:r>
      <w:r w:rsidR="00E7134B" w:rsidRPr="00400D30">
        <w:rPr>
          <w:rFonts w:eastAsia="Arial" w:cstheme="minorHAnsi"/>
        </w:rPr>
        <w:t xml:space="preserve">. </w:t>
      </w:r>
    </w:p>
    <w:p w14:paraId="7C16E065" w14:textId="005093DF" w:rsidR="001745F0" w:rsidRDefault="00E7134B" w:rsidP="00400D30">
      <w:pPr>
        <w:pStyle w:val="ListParagraph"/>
        <w:numPr>
          <w:ilvl w:val="0"/>
          <w:numId w:val="13"/>
        </w:numPr>
        <w:spacing w:after="0"/>
        <w:rPr>
          <w:rFonts w:eastAsia="Arial" w:cstheme="minorHAnsi"/>
        </w:rPr>
      </w:pPr>
      <w:r w:rsidRPr="00400D30">
        <w:rPr>
          <w:rFonts w:eastAsia="Arial" w:cstheme="minorHAnsi"/>
        </w:rPr>
        <w:t>74% conserve as much water as possible.</w:t>
      </w:r>
    </w:p>
    <w:p w14:paraId="2E458F61" w14:textId="77777777" w:rsidR="00400D30" w:rsidRPr="00400D30" w:rsidRDefault="00400D30" w:rsidP="00400D30">
      <w:pPr>
        <w:spacing w:after="0"/>
        <w:rPr>
          <w:rFonts w:eastAsia="Arial" w:cstheme="minorHAnsi"/>
        </w:rPr>
      </w:pPr>
    </w:p>
    <w:p w14:paraId="6B388337" w14:textId="21DE5E09" w:rsidR="008E233A" w:rsidRPr="001E45DE" w:rsidRDefault="00E7134B" w:rsidP="00E7134B">
      <w:pPr>
        <w:textAlignment w:val="baseline"/>
        <w:rPr>
          <w:rFonts w:eastAsia="Arial" w:cstheme="minorHAnsi"/>
        </w:rPr>
      </w:pPr>
      <w:r w:rsidRPr="001E45DE">
        <w:rPr>
          <w:rFonts w:eastAsia="Arial" w:cstheme="minorHAnsi"/>
        </w:rPr>
        <w:t xml:space="preserve">“When it comes to wellbeing </w:t>
      </w:r>
      <w:r w:rsidR="007525A7" w:rsidRPr="001E45DE">
        <w:rPr>
          <w:rFonts w:eastAsia="Arial" w:cstheme="minorHAnsi"/>
        </w:rPr>
        <w:t xml:space="preserve">93% of </w:t>
      </w:r>
      <w:r w:rsidRPr="001E45DE">
        <w:rPr>
          <w:rFonts w:eastAsia="Arial" w:cstheme="minorHAnsi"/>
        </w:rPr>
        <w:t>growers</w:t>
      </w:r>
      <w:r w:rsidR="007525A7" w:rsidRPr="001E45DE">
        <w:rPr>
          <w:rFonts w:eastAsia="Arial" w:cstheme="minorHAnsi"/>
        </w:rPr>
        <w:t xml:space="preserve"> say gardening is good relaxation and </w:t>
      </w:r>
      <w:r w:rsidR="0052467F" w:rsidRPr="001E45DE">
        <w:rPr>
          <w:rFonts w:eastAsia="Arial" w:cstheme="minorHAnsi"/>
        </w:rPr>
        <w:t xml:space="preserve">good for their </w:t>
      </w:r>
      <w:r w:rsidR="007525A7" w:rsidRPr="001E45DE">
        <w:rPr>
          <w:rFonts w:eastAsia="Arial" w:cstheme="minorHAnsi"/>
        </w:rPr>
        <w:t>mental health</w:t>
      </w:r>
      <w:r w:rsidRPr="001E45DE">
        <w:rPr>
          <w:rFonts w:eastAsia="Arial" w:cstheme="minorHAnsi"/>
        </w:rPr>
        <w:t xml:space="preserve"> with </w:t>
      </w:r>
      <w:r w:rsidR="007525A7" w:rsidRPr="001E45DE">
        <w:rPr>
          <w:rFonts w:eastAsia="Arial" w:cstheme="minorHAnsi"/>
        </w:rPr>
        <w:t xml:space="preserve">92% </w:t>
      </w:r>
      <w:r w:rsidRPr="001E45DE">
        <w:rPr>
          <w:rFonts w:eastAsia="Arial" w:cstheme="minorHAnsi"/>
        </w:rPr>
        <w:t>reporting that they</w:t>
      </w:r>
      <w:r w:rsidR="007525A7" w:rsidRPr="001E45DE">
        <w:rPr>
          <w:rFonts w:eastAsia="Arial" w:cstheme="minorHAnsi"/>
        </w:rPr>
        <w:t xml:space="preserve"> feel happier </w:t>
      </w:r>
      <w:r w:rsidR="0052467F" w:rsidRPr="001E45DE">
        <w:rPr>
          <w:rFonts w:eastAsia="Arial" w:cstheme="minorHAnsi"/>
        </w:rPr>
        <w:t xml:space="preserve">when </w:t>
      </w:r>
      <w:r w:rsidR="007525A7" w:rsidRPr="001E45DE">
        <w:rPr>
          <w:rFonts w:eastAsia="Arial" w:cstheme="minorHAnsi"/>
        </w:rPr>
        <w:t>in their garden</w:t>
      </w:r>
      <w:r w:rsidRPr="001E45DE">
        <w:rPr>
          <w:rFonts w:eastAsia="Arial" w:cstheme="minorHAnsi"/>
        </w:rPr>
        <w:t>. That’s why we believe growing food is a powerful action for ourselves, our communities and the plan</w:t>
      </w:r>
      <w:r w:rsidR="00592AA9" w:rsidRPr="001E45DE">
        <w:rPr>
          <w:rFonts w:eastAsia="Arial" w:cstheme="minorHAnsi"/>
        </w:rPr>
        <w:t>et</w:t>
      </w:r>
      <w:r w:rsidRPr="001E45DE">
        <w:rPr>
          <w:rFonts w:eastAsia="Arial" w:cstheme="minorHAnsi"/>
        </w:rPr>
        <w:t xml:space="preserve"> too</w:t>
      </w:r>
      <w:r w:rsidR="00400D30">
        <w:rPr>
          <w:rFonts w:eastAsia="Arial" w:cstheme="minorHAnsi"/>
        </w:rPr>
        <w:t>,</w:t>
      </w:r>
      <w:r w:rsidRPr="001E45DE">
        <w:rPr>
          <w:rFonts w:eastAsia="Arial" w:cstheme="minorHAnsi"/>
        </w:rPr>
        <w:t xml:space="preserve">” </w:t>
      </w:r>
      <w:r w:rsidR="00400D30">
        <w:rPr>
          <w:rFonts w:eastAsia="Arial" w:cstheme="minorHAnsi"/>
        </w:rPr>
        <w:t>says</w:t>
      </w:r>
      <w:r w:rsidRPr="005D1D6D">
        <w:rPr>
          <w:rFonts w:eastAsia="Arial" w:cstheme="minorHAnsi"/>
          <w:b/>
          <w:bCs/>
        </w:rPr>
        <w:t xml:space="preserve"> Paul West.</w:t>
      </w:r>
    </w:p>
    <w:p w14:paraId="4B183F52" w14:textId="403F8971" w:rsidR="00D777D2" w:rsidRPr="005D1D6D" w:rsidRDefault="00400D30" w:rsidP="001F4F39">
      <w:pPr>
        <w:rPr>
          <w:rFonts w:cstheme="minorHAnsi"/>
          <w:b/>
          <w:bCs/>
        </w:rPr>
      </w:pPr>
      <w:r w:rsidRPr="005D1D6D">
        <w:rPr>
          <w:rFonts w:eastAsia="Arial" w:cstheme="minorHAnsi"/>
          <w:b/>
          <w:bCs/>
        </w:rPr>
        <w:t xml:space="preserve">Read the </w:t>
      </w:r>
      <w:r w:rsidRPr="005D1D6D">
        <w:rPr>
          <w:rFonts w:cstheme="minorHAnsi"/>
          <w:b/>
          <w:bCs/>
          <w:i/>
          <w:iCs/>
        </w:rPr>
        <w:t>Grow It Local</w:t>
      </w:r>
      <w:r w:rsidR="00D777D2" w:rsidRPr="005D1D6D">
        <w:rPr>
          <w:rFonts w:cstheme="minorHAnsi"/>
          <w:b/>
          <w:bCs/>
        </w:rPr>
        <w:t xml:space="preserve"> Impact Report in full</w:t>
      </w:r>
      <w:r w:rsidRPr="005D1D6D">
        <w:rPr>
          <w:rFonts w:cstheme="minorHAnsi"/>
          <w:b/>
          <w:bCs/>
        </w:rPr>
        <w:t xml:space="preserve"> </w:t>
      </w:r>
      <w:hyperlink r:id="rId7" w:history="1">
        <w:r w:rsidR="00D777D2" w:rsidRPr="005D1D6D">
          <w:rPr>
            <w:rStyle w:val="Hyperlink"/>
            <w:rFonts w:cstheme="minorHAnsi"/>
            <w:b/>
            <w:bCs/>
          </w:rPr>
          <w:t>here</w:t>
        </w:r>
        <w:r w:rsidRPr="005D1D6D">
          <w:rPr>
            <w:rStyle w:val="Hyperlink"/>
            <w:rFonts w:cstheme="minorHAnsi"/>
            <w:b/>
            <w:bCs/>
          </w:rPr>
          <w:t>.</w:t>
        </w:r>
      </w:hyperlink>
    </w:p>
    <w:p w14:paraId="1B597C81" w14:textId="3CF3F920" w:rsidR="00400D30" w:rsidRPr="007525A7" w:rsidRDefault="00D32070" w:rsidP="00400D30">
      <w:pPr>
        <w:rPr>
          <w:rFonts w:cstheme="minorHAnsi"/>
        </w:rPr>
      </w:pPr>
      <w:r w:rsidRPr="00400D30">
        <w:rPr>
          <w:rFonts w:cstheme="minorHAnsi"/>
          <w:i/>
          <w:iCs/>
        </w:rPr>
        <w:t>Grow It Local</w:t>
      </w:r>
      <w:r>
        <w:rPr>
          <w:rFonts w:cstheme="minorHAnsi"/>
        </w:rPr>
        <w:t xml:space="preserve"> is </w:t>
      </w:r>
      <w:r w:rsidR="004F2F29">
        <w:rPr>
          <w:rFonts w:cstheme="minorHAnsi"/>
        </w:rPr>
        <w:t xml:space="preserve">presently raising </w:t>
      </w:r>
      <w:r w:rsidR="004F2F29" w:rsidRPr="00C831EA">
        <w:rPr>
          <w:rFonts w:cstheme="minorHAnsi"/>
          <w:color w:val="000000" w:themeColor="text1"/>
        </w:rPr>
        <w:t>funds</w:t>
      </w:r>
      <w:r w:rsidR="00400D30">
        <w:rPr>
          <w:rFonts w:cstheme="minorHAnsi"/>
          <w:color w:val="000000" w:themeColor="text1"/>
        </w:rPr>
        <w:t>*</w:t>
      </w:r>
      <w:r w:rsidR="004F2F29" w:rsidRPr="00C831EA">
        <w:rPr>
          <w:rFonts w:cstheme="minorHAnsi"/>
          <w:color w:val="000000" w:themeColor="text1"/>
        </w:rPr>
        <w:t xml:space="preserve"> through </w:t>
      </w:r>
      <w:r w:rsidR="00C831EA" w:rsidRPr="00C831EA">
        <w:rPr>
          <w:rFonts w:cstheme="minorHAnsi"/>
          <w:color w:val="000000" w:themeColor="text1"/>
          <w:shd w:val="clear" w:color="auto" w:fill="F6F8FA"/>
        </w:rPr>
        <w:t xml:space="preserve">equity crowdfunding platform </w:t>
      </w:r>
      <w:hyperlink r:id="rId8" w:history="1">
        <w:r w:rsidR="00C831EA" w:rsidRPr="00400D30">
          <w:rPr>
            <w:rStyle w:val="Hyperlink"/>
            <w:rFonts w:cstheme="minorHAnsi"/>
            <w:shd w:val="clear" w:color="auto" w:fill="F6F8FA"/>
          </w:rPr>
          <w:t>Swarme</w:t>
        </w:r>
        <w:r w:rsidRPr="00400D30">
          <w:rPr>
            <w:rStyle w:val="Hyperlink"/>
            <w:rFonts w:cstheme="minorHAnsi"/>
            <w:shd w:val="clear" w:color="auto" w:fill="F6F8FA"/>
          </w:rPr>
          <w:t>r</w:t>
        </w:r>
      </w:hyperlink>
      <w:r w:rsidR="004F2F29" w:rsidRPr="00C831EA">
        <w:rPr>
          <w:rFonts w:cstheme="minorHAnsi"/>
          <w:color w:val="000000" w:themeColor="text1"/>
        </w:rPr>
        <w:t xml:space="preserve"> to </w:t>
      </w:r>
      <w:r>
        <w:rPr>
          <w:rFonts w:cstheme="minorHAnsi"/>
          <w:color w:val="000000" w:themeColor="text1"/>
        </w:rPr>
        <w:t xml:space="preserve">expand </w:t>
      </w:r>
      <w:r w:rsidR="00A52317">
        <w:rPr>
          <w:rFonts w:cstheme="minorHAnsi"/>
          <w:color w:val="000000" w:themeColor="text1"/>
        </w:rPr>
        <w:t>their</w:t>
      </w:r>
      <w:r w:rsidR="004F2F29" w:rsidRPr="00C831EA">
        <w:rPr>
          <w:rFonts w:cstheme="minorHAnsi"/>
          <w:color w:val="000000" w:themeColor="text1"/>
        </w:rPr>
        <w:t xml:space="preserve"> impact</w:t>
      </w:r>
      <w:r w:rsidR="00A52317">
        <w:rPr>
          <w:rFonts w:cstheme="minorHAnsi"/>
          <w:color w:val="000000" w:themeColor="text1"/>
        </w:rPr>
        <w:t xml:space="preserve">s through recruiting and helping more Australians to grow. </w:t>
      </w:r>
      <w:r w:rsidR="00400D30" w:rsidRPr="008021E1">
        <w:rPr>
          <w:rFonts w:cstheme="minorHAnsi"/>
          <w:i/>
          <w:iCs/>
        </w:rPr>
        <w:t>Grow It Local</w:t>
      </w:r>
      <w:r w:rsidR="00400D30" w:rsidRPr="007525A7">
        <w:rPr>
          <w:rFonts w:cstheme="minorHAnsi"/>
        </w:rPr>
        <w:t xml:space="preserve"> believes they </w:t>
      </w:r>
      <w:r w:rsidR="00400D30">
        <w:rPr>
          <w:rFonts w:cstheme="minorHAnsi"/>
        </w:rPr>
        <w:t xml:space="preserve">can teach </w:t>
      </w:r>
      <w:r w:rsidR="00400D30">
        <w:rPr>
          <w:rFonts w:cstheme="minorHAnsi"/>
        </w:rPr>
        <w:t xml:space="preserve">even more of </w:t>
      </w:r>
      <w:r w:rsidR="00400D30">
        <w:rPr>
          <w:rFonts w:cstheme="minorHAnsi"/>
        </w:rPr>
        <w:t>Australia how to cultivate on any scale from patch to plate</w:t>
      </w:r>
      <w:r w:rsidR="00400D30">
        <w:rPr>
          <w:rFonts w:cstheme="minorHAnsi"/>
        </w:rPr>
        <w:t>.</w:t>
      </w:r>
    </w:p>
    <w:p w14:paraId="5316C417" w14:textId="77777777" w:rsidR="001F4F39" w:rsidRPr="007525A7" w:rsidRDefault="001F4F39" w:rsidP="001F4F39">
      <w:pPr>
        <w:rPr>
          <w:rFonts w:cstheme="minorHAnsi"/>
          <w:i/>
          <w:iCs/>
        </w:rPr>
      </w:pPr>
      <w:r w:rsidRPr="007525A7">
        <w:rPr>
          <w:rFonts w:cstheme="minorHAnsi"/>
          <w:i/>
          <w:iCs/>
        </w:rPr>
        <w:t>*Always consider the general CSF risk warning and offer documents before investing.</w:t>
      </w:r>
    </w:p>
    <w:p w14:paraId="6BF0C842" w14:textId="0F3F78C7" w:rsidR="001F4F39" w:rsidRPr="007525A7" w:rsidRDefault="001F4F39" w:rsidP="001F4F39">
      <w:pPr>
        <w:spacing w:after="0"/>
        <w:rPr>
          <w:rFonts w:cstheme="minorHAnsi"/>
        </w:rPr>
      </w:pPr>
    </w:p>
    <w:p w14:paraId="244C7150" w14:textId="77777777" w:rsidR="001F4F39" w:rsidRPr="007525A7" w:rsidRDefault="001F4F39" w:rsidP="001F4F39">
      <w:pPr>
        <w:spacing w:after="0"/>
        <w:rPr>
          <w:rFonts w:cstheme="minorHAnsi"/>
          <w:lang w:eastAsia="en-AU"/>
        </w:rPr>
      </w:pPr>
      <w:r w:rsidRPr="007525A7">
        <w:rPr>
          <w:rFonts w:cstheme="minorHAnsi"/>
          <w:lang w:eastAsia="en-AU"/>
        </w:rPr>
        <w:t>-ends-</w:t>
      </w:r>
    </w:p>
    <w:p w14:paraId="23A3C3FC" w14:textId="63C869B7" w:rsidR="001F4F39" w:rsidRDefault="001F4F39" w:rsidP="001F4F39">
      <w:pPr>
        <w:spacing w:after="0"/>
        <w:jc w:val="both"/>
        <w:rPr>
          <w:rFonts w:cstheme="minorHAnsi"/>
        </w:rPr>
      </w:pPr>
      <w:r w:rsidRPr="007525A7">
        <w:rPr>
          <w:rFonts w:cstheme="minorHAnsi"/>
        </w:rPr>
        <w:t> </w:t>
      </w:r>
    </w:p>
    <w:p w14:paraId="1A8C89AB" w14:textId="1C8A2616" w:rsidR="00400D30" w:rsidRDefault="00400D30" w:rsidP="001F4F39">
      <w:pPr>
        <w:spacing w:after="0"/>
        <w:jc w:val="both"/>
        <w:rPr>
          <w:rFonts w:cstheme="minorHAnsi"/>
        </w:rPr>
      </w:pPr>
    </w:p>
    <w:p w14:paraId="13144653" w14:textId="77777777" w:rsidR="00400D30" w:rsidRPr="00A52317" w:rsidRDefault="00400D30" w:rsidP="00400D30">
      <w:pPr>
        <w:rPr>
          <w:rFonts w:cstheme="minorHAnsi"/>
          <w:color w:val="000000" w:themeColor="text1"/>
          <w:shd w:val="clear" w:color="auto" w:fill="FFFFFF"/>
        </w:rPr>
      </w:pPr>
      <w:r w:rsidRPr="001E45DE">
        <w:rPr>
          <w:rFonts w:cstheme="minorHAnsi"/>
          <w:b/>
          <w:bCs/>
          <w:color w:val="000000" w:themeColor="text1"/>
          <w:shd w:val="clear" w:color="auto" w:fill="FFFFFF"/>
        </w:rPr>
        <w:t xml:space="preserve">About </w:t>
      </w:r>
      <w:r w:rsidRPr="00400D30">
        <w:rPr>
          <w:rFonts w:cstheme="minorHAnsi"/>
          <w:b/>
          <w:bCs/>
          <w:i/>
          <w:iCs/>
          <w:color w:val="000000" w:themeColor="text1"/>
          <w:shd w:val="clear" w:color="auto" w:fill="FFFFFF"/>
        </w:rPr>
        <w:t>Grow It Local</w:t>
      </w:r>
      <w:r w:rsidRPr="00A52317">
        <w:rPr>
          <w:rFonts w:cstheme="minorHAnsi"/>
          <w:color w:val="000000" w:themeColor="text1"/>
          <w:shd w:val="clear" w:color="auto" w:fill="FFFFFF"/>
        </w:rPr>
        <w:br/>
      </w:r>
      <w:r w:rsidRPr="00400D30">
        <w:rPr>
          <w:rFonts w:cstheme="minorHAnsi"/>
          <w:i/>
          <w:iCs/>
          <w:color w:val="000000" w:themeColor="text1"/>
          <w:shd w:val="clear" w:color="auto" w:fill="FFFFFF"/>
        </w:rPr>
        <w:t>Grow It Local</w:t>
      </w:r>
      <w:r w:rsidRPr="00A52317">
        <w:rPr>
          <w:rFonts w:cstheme="minorHAnsi"/>
          <w:color w:val="000000" w:themeColor="text1"/>
          <w:shd w:val="clear" w:color="auto" w:fill="FFFFFF"/>
        </w:rPr>
        <w:t xml:space="preserve"> is a mission to get more Australian’s growing, sharing and eating locally grown foods. </w:t>
      </w:r>
      <w:r>
        <w:rPr>
          <w:rFonts w:cstheme="minorHAnsi"/>
          <w:color w:val="000000" w:themeColor="text1"/>
        </w:rPr>
        <w:br/>
        <w:t xml:space="preserve">The growitlocal.com platform </w:t>
      </w:r>
      <w:r w:rsidRPr="00A52317">
        <w:rPr>
          <w:rFonts w:cstheme="minorHAnsi"/>
          <w:color w:val="000000" w:themeColor="text1"/>
        </w:rPr>
        <w:t>gives you the opportunity to learn from Australia’s leading growers, chefs and local food heroes.</w:t>
      </w:r>
    </w:p>
    <w:p w14:paraId="0BDAA32A" w14:textId="77777777" w:rsidR="00400D30" w:rsidRPr="00A52317" w:rsidRDefault="00400D30" w:rsidP="00400D30">
      <w:pPr>
        <w:pStyle w:val="NormalWeb"/>
        <w:shd w:val="clear" w:color="auto" w:fill="FFFFFF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2317">
        <w:rPr>
          <w:rFonts w:asciiTheme="minorHAnsi" w:hAnsiTheme="minorHAnsi" w:cstheme="minorHAnsi"/>
          <w:color w:val="000000" w:themeColor="text1"/>
          <w:sz w:val="22"/>
          <w:szCs w:val="22"/>
        </w:rPr>
        <w:t>No matter who you are, where you live or how much space you have, you can learn to grow alongside a national community of backyard, balcony, community garden, school and windowsill farmers. 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From free monthly learn to grow workshops, seasonal grow-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alongs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guided patch-to-plate adventures. </w:t>
      </w:r>
    </w:p>
    <w:p w14:paraId="02795D35" w14:textId="77777777" w:rsidR="005D1D6D" w:rsidRDefault="00400D30" w:rsidP="00400D30">
      <w:pPr>
        <w:rPr>
          <w:rFonts w:cstheme="minorHAnsi"/>
          <w:color w:val="000000" w:themeColor="text1"/>
          <w:shd w:val="clear" w:color="auto" w:fill="FFFFFF"/>
        </w:rPr>
      </w:pPr>
      <w:r w:rsidRPr="00A52317">
        <w:rPr>
          <w:rFonts w:cstheme="minorHAnsi"/>
          <w:color w:val="000000" w:themeColor="text1"/>
          <w:shd w:val="clear" w:color="auto" w:fill="FFFFFF"/>
        </w:rPr>
        <w:t>With an existing community of 30,000+ growers</w:t>
      </w:r>
      <w:r>
        <w:rPr>
          <w:rFonts w:cstheme="minorHAnsi"/>
          <w:color w:val="000000" w:themeColor="text1"/>
          <w:shd w:val="clear" w:color="auto" w:fill="FFFFFF"/>
        </w:rPr>
        <w:t xml:space="preserve">, partnerships with 31 councils and three state/territory organisations Grow It Local is a homegrown movement reimaging and how the world learns to grow, from patch-to-plate. </w:t>
      </w:r>
    </w:p>
    <w:p w14:paraId="5DB240E5" w14:textId="0D1F3D25" w:rsidR="00400D30" w:rsidRDefault="00400D30" w:rsidP="00400D30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Can you dig it?!</w:t>
      </w:r>
    </w:p>
    <w:p w14:paraId="7AE3DFF9" w14:textId="77777777" w:rsidR="00400D30" w:rsidRPr="007525A7" w:rsidRDefault="00400D30" w:rsidP="001F4F39">
      <w:pPr>
        <w:spacing w:after="0"/>
        <w:jc w:val="both"/>
        <w:rPr>
          <w:rFonts w:cstheme="minorHAnsi"/>
        </w:rPr>
      </w:pPr>
    </w:p>
    <w:p w14:paraId="5BF0D2D2" w14:textId="77777777" w:rsidR="001F4F39" w:rsidRPr="007525A7" w:rsidRDefault="001F4F39" w:rsidP="001F4F39">
      <w:pPr>
        <w:spacing w:after="0"/>
        <w:rPr>
          <w:rFonts w:cstheme="minorHAnsi"/>
        </w:rPr>
      </w:pPr>
    </w:p>
    <w:p w14:paraId="10461EE4" w14:textId="77777777" w:rsidR="00E00925" w:rsidRDefault="00E00925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 w:type="page"/>
      </w:r>
    </w:p>
    <w:p w14:paraId="65E9D867" w14:textId="77777777" w:rsidR="005D1D6D" w:rsidRDefault="005D1D6D" w:rsidP="001F4F39">
      <w:pPr>
        <w:spacing w:after="0"/>
        <w:rPr>
          <w:rFonts w:cstheme="minorHAnsi"/>
          <w:b/>
          <w:bCs/>
          <w:u w:val="single"/>
        </w:rPr>
      </w:pPr>
    </w:p>
    <w:p w14:paraId="7A3CDC03" w14:textId="77777777" w:rsidR="005D1D6D" w:rsidRDefault="005D1D6D" w:rsidP="001F4F39">
      <w:pPr>
        <w:spacing w:after="0"/>
        <w:rPr>
          <w:rFonts w:cstheme="minorHAnsi"/>
          <w:b/>
          <w:bCs/>
          <w:u w:val="single"/>
        </w:rPr>
      </w:pPr>
    </w:p>
    <w:p w14:paraId="40D4B0BC" w14:textId="571FCE5E" w:rsidR="001F4F39" w:rsidRPr="007525A7" w:rsidRDefault="001F4F39" w:rsidP="001F4F39">
      <w:pPr>
        <w:spacing w:after="0"/>
        <w:rPr>
          <w:rFonts w:cstheme="minorHAnsi"/>
          <w:b/>
          <w:bCs/>
          <w:u w:val="single"/>
        </w:rPr>
      </w:pPr>
      <w:r w:rsidRPr="007525A7">
        <w:rPr>
          <w:rFonts w:cstheme="minorHAnsi"/>
          <w:b/>
          <w:bCs/>
          <w:u w:val="single"/>
        </w:rPr>
        <w:t>NOTES FOR MEDIA</w:t>
      </w:r>
    </w:p>
    <w:p w14:paraId="3A8CEC19" w14:textId="77777777" w:rsidR="001F4F39" w:rsidRPr="007525A7" w:rsidRDefault="001F4F39" w:rsidP="001F4F39">
      <w:pPr>
        <w:spacing w:after="0"/>
        <w:rPr>
          <w:rFonts w:cstheme="minorHAnsi"/>
        </w:rPr>
      </w:pPr>
    </w:p>
    <w:p w14:paraId="4B4A3FB7" w14:textId="77777777" w:rsidR="001F4F39" w:rsidRPr="007525A7" w:rsidRDefault="001F4F39" w:rsidP="001F4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eastAsia="Calibri" w:cstheme="minorHAnsi"/>
          <w:b/>
          <w:color w:val="000000"/>
        </w:rPr>
      </w:pPr>
      <w:r w:rsidRPr="007525A7">
        <w:rPr>
          <w:rFonts w:eastAsia="Calibri" w:cstheme="minorHAnsi"/>
          <w:b/>
          <w:color w:val="000000"/>
        </w:rPr>
        <w:t xml:space="preserve">For more information please contact: </w:t>
      </w:r>
    </w:p>
    <w:p w14:paraId="7A7B3801" w14:textId="1C08298C" w:rsidR="001F4F39" w:rsidRPr="001E45DE" w:rsidRDefault="001F4F39" w:rsidP="001E45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color w:val="000000"/>
        </w:rPr>
      </w:pPr>
      <w:r w:rsidRPr="001E45DE">
        <w:rPr>
          <w:rFonts w:eastAsia="Calibri" w:cstheme="minorHAnsi"/>
          <w:color w:val="000000"/>
        </w:rPr>
        <w:t>Michele D’Aloia, m.d’aloi</w:t>
      </w:r>
      <w:r w:rsidR="007525A7" w:rsidRPr="001E45DE">
        <w:rPr>
          <w:rFonts w:eastAsia="Calibri" w:cstheme="minorHAnsi"/>
          <w:color w:val="000000"/>
        </w:rPr>
        <w:t>aPR</w:t>
      </w:r>
      <w:r w:rsidRPr="001E45DE">
        <w:rPr>
          <w:rFonts w:eastAsia="Calibri" w:cstheme="minorHAnsi"/>
          <w:color w:val="000000"/>
        </w:rPr>
        <w:t xml:space="preserve">, </w:t>
      </w:r>
      <w:hyperlink r:id="rId9" w:history="1">
        <w:r w:rsidRPr="001E45DE">
          <w:rPr>
            <w:rStyle w:val="Hyperlink"/>
            <w:rFonts w:eastAsia="Calibri" w:cstheme="minorHAnsi"/>
          </w:rPr>
          <w:t>michele.daloia@bigpond.com</w:t>
        </w:r>
      </w:hyperlink>
      <w:r w:rsidRPr="001E45DE">
        <w:rPr>
          <w:rFonts w:eastAsia="Calibri" w:cstheme="minorHAnsi"/>
          <w:color w:val="000000"/>
        </w:rPr>
        <w:t xml:space="preserve">  0417 837 896 </w:t>
      </w:r>
    </w:p>
    <w:p w14:paraId="00CFCDF9" w14:textId="3F1D815B" w:rsidR="00F12B76" w:rsidRDefault="00F12B76" w:rsidP="00F12B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color w:val="000000"/>
        </w:rPr>
      </w:pPr>
    </w:p>
    <w:p w14:paraId="69F846DD" w14:textId="3175E4E7" w:rsidR="00F12B76" w:rsidRPr="00F12B76" w:rsidRDefault="00F12B76" w:rsidP="00F12B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b/>
          <w:bCs/>
          <w:color w:val="000000"/>
        </w:rPr>
      </w:pPr>
      <w:r w:rsidRPr="00F12B76">
        <w:rPr>
          <w:rFonts w:eastAsia="Calibri" w:cstheme="minorHAnsi"/>
          <w:b/>
          <w:bCs/>
          <w:color w:val="000000"/>
        </w:rPr>
        <w:t>Visual Assets</w:t>
      </w:r>
    </w:p>
    <w:p w14:paraId="12DB3AE7" w14:textId="49292BB6" w:rsidR="00F12B76" w:rsidRDefault="00F12B76" w:rsidP="00F12B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Download images and video content for media use </w:t>
      </w:r>
      <w:hyperlink r:id="rId10" w:history="1">
        <w:r w:rsidRPr="00400D30">
          <w:rPr>
            <w:rStyle w:val="Hyperlink"/>
            <w:rFonts w:eastAsia="Calibri" w:cstheme="minorHAnsi"/>
          </w:rPr>
          <w:t>here</w:t>
        </w:r>
      </w:hyperlink>
      <w:r>
        <w:rPr>
          <w:rFonts w:eastAsia="Calibri" w:cstheme="minorHAnsi"/>
          <w:color w:val="000000"/>
        </w:rPr>
        <w:t xml:space="preserve"> </w:t>
      </w:r>
    </w:p>
    <w:p w14:paraId="20779B6A" w14:textId="2791FB77" w:rsidR="00F12B76" w:rsidRDefault="00F12B76" w:rsidP="00F12B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color w:val="000000"/>
        </w:rPr>
      </w:pPr>
    </w:p>
    <w:p w14:paraId="2668C26C" w14:textId="72B60215" w:rsidR="00F12B76" w:rsidRPr="00F12B76" w:rsidRDefault="00F12B76" w:rsidP="00F12B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b/>
          <w:bCs/>
          <w:color w:val="000000"/>
        </w:rPr>
      </w:pPr>
      <w:r w:rsidRPr="00F12B76">
        <w:rPr>
          <w:rFonts w:eastAsia="Calibri" w:cstheme="minorHAnsi"/>
          <w:b/>
          <w:bCs/>
          <w:color w:val="000000"/>
        </w:rPr>
        <w:t>Interviews</w:t>
      </w:r>
    </w:p>
    <w:p w14:paraId="4B7AD4F7" w14:textId="386918FA" w:rsidR="00F12B76" w:rsidRPr="00F12B76" w:rsidRDefault="00F12B76" w:rsidP="00F12B7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color w:val="000000"/>
        </w:rPr>
      </w:pPr>
      <w:r w:rsidRPr="00F12B76">
        <w:rPr>
          <w:rFonts w:eastAsia="Calibri" w:cstheme="minorHAnsi"/>
          <w:color w:val="000000"/>
        </w:rPr>
        <w:t xml:space="preserve">Paul West, </w:t>
      </w:r>
      <w:r w:rsidRPr="00F12B76">
        <w:rPr>
          <w:rFonts w:eastAsia="Arial" w:cstheme="minorHAnsi"/>
          <w:i/>
          <w:iCs/>
        </w:rPr>
        <w:t>Grow It Local,</w:t>
      </w:r>
      <w:r w:rsidRPr="00F12B76">
        <w:rPr>
          <w:rFonts w:eastAsia="Arial" w:cstheme="minorHAnsi"/>
        </w:rPr>
        <w:t xml:space="preserve"> Co-Founder, author, broadcaster, chef and master grower</w:t>
      </w:r>
    </w:p>
    <w:p w14:paraId="4FEF6B67" w14:textId="0299C957" w:rsidR="00400D30" w:rsidRDefault="00F12B76" w:rsidP="00F12B7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color w:val="000000"/>
        </w:rPr>
      </w:pPr>
      <w:r w:rsidRPr="00F12B76">
        <w:rPr>
          <w:rFonts w:eastAsia="Calibri" w:cstheme="minorHAnsi"/>
          <w:color w:val="000000"/>
        </w:rPr>
        <w:t>Darryl Nichols</w:t>
      </w:r>
      <w:r w:rsidR="00400D30">
        <w:rPr>
          <w:rFonts w:eastAsia="Calibri" w:cstheme="minorHAnsi"/>
          <w:color w:val="000000"/>
        </w:rPr>
        <w:t xml:space="preserve">, </w:t>
      </w:r>
      <w:r w:rsidR="00400D30" w:rsidRPr="00F12B76">
        <w:rPr>
          <w:rFonts w:eastAsia="Arial" w:cstheme="minorHAnsi"/>
          <w:i/>
          <w:iCs/>
        </w:rPr>
        <w:t>Grow It Local,</w:t>
      </w:r>
      <w:r w:rsidR="00400D30" w:rsidRPr="00F12B76">
        <w:rPr>
          <w:rFonts w:eastAsia="Arial" w:cstheme="minorHAnsi"/>
        </w:rPr>
        <w:t xml:space="preserve"> Co-Founder</w:t>
      </w:r>
    </w:p>
    <w:p w14:paraId="1E4939D7" w14:textId="074C08DA" w:rsidR="00F12B76" w:rsidRPr="00F12B76" w:rsidRDefault="00400D30" w:rsidP="00F12B76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Andrew Valder, </w:t>
      </w:r>
      <w:r w:rsidRPr="00F12B76">
        <w:rPr>
          <w:rFonts w:eastAsia="Arial" w:cstheme="minorHAnsi"/>
          <w:i/>
          <w:iCs/>
        </w:rPr>
        <w:t>Grow It Local,</w:t>
      </w:r>
      <w:r w:rsidRPr="00F12B76">
        <w:rPr>
          <w:rFonts w:eastAsia="Arial" w:cstheme="minorHAnsi"/>
        </w:rPr>
        <w:t xml:space="preserve"> Co-Founder</w:t>
      </w:r>
    </w:p>
    <w:p w14:paraId="6420671C" w14:textId="77777777" w:rsidR="001F4F39" w:rsidRPr="007525A7" w:rsidRDefault="001F4F39" w:rsidP="001F4F39">
      <w:pPr>
        <w:spacing w:after="0"/>
        <w:rPr>
          <w:rFonts w:cstheme="minorHAnsi"/>
        </w:rPr>
      </w:pPr>
    </w:p>
    <w:p w14:paraId="4A209AFA" w14:textId="2E290064" w:rsidR="001F4F39" w:rsidRPr="007525A7" w:rsidRDefault="001F4F39" w:rsidP="001F4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eastAsia="Calibri" w:cstheme="minorHAnsi"/>
          <w:color w:val="000000"/>
        </w:rPr>
      </w:pPr>
      <w:r w:rsidRPr="007525A7">
        <w:rPr>
          <w:rFonts w:eastAsia="Calibri" w:cstheme="minorHAnsi"/>
          <w:b/>
          <w:color w:val="000000"/>
        </w:rPr>
        <w:t xml:space="preserve">Connect with </w:t>
      </w:r>
      <w:r w:rsidR="008021E1" w:rsidRPr="00F12B76">
        <w:rPr>
          <w:rFonts w:eastAsia="Calibri" w:cstheme="minorHAnsi"/>
          <w:b/>
          <w:i/>
          <w:iCs/>
          <w:color w:val="000000"/>
        </w:rPr>
        <w:t>Grow It Local</w:t>
      </w:r>
      <w:r w:rsidRPr="007525A7">
        <w:rPr>
          <w:rFonts w:eastAsia="Calibri" w:cstheme="minorHAnsi"/>
          <w:b/>
          <w:color w:val="000000"/>
        </w:rPr>
        <w:t xml:space="preserve">: </w:t>
      </w:r>
    </w:p>
    <w:p w14:paraId="5FE641AF" w14:textId="25825346" w:rsidR="001F4F39" w:rsidRPr="007525A7" w:rsidRDefault="001F4F39" w:rsidP="001F4F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color w:val="000000"/>
        </w:rPr>
      </w:pPr>
      <w:r w:rsidRPr="007525A7">
        <w:rPr>
          <w:rFonts w:eastAsia="Calibri" w:cstheme="minorHAnsi"/>
          <w:color w:val="000000"/>
        </w:rPr>
        <w:t>Facebook: @</w:t>
      </w:r>
      <w:r w:rsidR="00E00925">
        <w:rPr>
          <w:rFonts w:eastAsia="Calibri" w:cstheme="minorHAnsi"/>
          <w:color w:val="000000"/>
        </w:rPr>
        <w:t>GrowItLocal</w:t>
      </w:r>
    </w:p>
    <w:p w14:paraId="1F72C0C0" w14:textId="58D5D141" w:rsidR="001F4F39" w:rsidRPr="007525A7" w:rsidRDefault="001F4F39" w:rsidP="001F4F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color w:val="000000"/>
        </w:rPr>
      </w:pPr>
      <w:r w:rsidRPr="007525A7">
        <w:rPr>
          <w:rFonts w:eastAsia="Calibri" w:cstheme="minorHAnsi"/>
          <w:color w:val="000000"/>
        </w:rPr>
        <w:t>Instagram: @</w:t>
      </w:r>
      <w:r w:rsidR="00E00925">
        <w:rPr>
          <w:rFonts w:eastAsia="Calibri" w:cstheme="minorHAnsi"/>
          <w:color w:val="000000"/>
        </w:rPr>
        <w:t>GrowItLocal</w:t>
      </w:r>
      <w:r w:rsidRPr="007525A7">
        <w:rPr>
          <w:rFonts w:eastAsia="Calibri" w:cstheme="minorHAnsi"/>
          <w:color w:val="000000"/>
        </w:rPr>
        <w:t xml:space="preserve"> #</w:t>
      </w:r>
      <w:r w:rsidR="00E00925">
        <w:rPr>
          <w:rFonts w:eastAsia="Calibri" w:cstheme="minorHAnsi"/>
          <w:color w:val="000000"/>
        </w:rPr>
        <w:t>GrowItLocal</w:t>
      </w:r>
    </w:p>
    <w:p w14:paraId="4C2B7E44" w14:textId="11E019A4" w:rsidR="001F4F39" w:rsidRPr="007525A7" w:rsidRDefault="001F4F39" w:rsidP="001F4F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color w:val="000000"/>
        </w:rPr>
      </w:pPr>
      <w:r w:rsidRPr="007525A7">
        <w:rPr>
          <w:rFonts w:eastAsia="Calibri" w:cstheme="minorHAnsi"/>
          <w:color w:val="000000"/>
        </w:rPr>
        <w:t>LinkedIn: @</w:t>
      </w:r>
      <w:r w:rsidR="00E00925" w:rsidRPr="00E00925">
        <w:rPr>
          <w:rFonts w:eastAsia="Calibri" w:cstheme="minorHAnsi"/>
          <w:color w:val="000000"/>
        </w:rPr>
        <w:t>grow-it-local</w:t>
      </w:r>
    </w:p>
    <w:p w14:paraId="3B97C9E0" w14:textId="51D8C2AF" w:rsidR="001F4F39" w:rsidRPr="007525A7" w:rsidRDefault="001F4F39" w:rsidP="001F4F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Calibri" w:cstheme="minorHAnsi"/>
          <w:color w:val="000000"/>
        </w:rPr>
      </w:pPr>
      <w:r w:rsidRPr="007525A7">
        <w:rPr>
          <w:rFonts w:eastAsia="Calibri" w:cstheme="minorHAnsi"/>
          <w:color w:val="000000"/>
        </w:rPr>
        <w:t xml:space="preserve">Website: </w:t>
      </w:r>
      <w:hyperlink r:id="rId11" w:history="1">
        <w:r w:rsidR="00D777D2" w:rsidRPr="00B962A8">
          <w:rPr>
            <w:rStyle w:val="Hyperlink"/>
            <w:rFonts w:eastAsia="Calibri" w:cstheme="minorHAnsi"/>
          </w:rPr>
          <w:t>www.growitlocal.com</w:t>
        </w:r>
      </w:hyperlink>
    </w:p>
    <w:p w14:paraId="492861AD" w14:textId="77777777" w:rsidR="001F4F39" w:rsidRPr="007525A7" w:rsidRDefault="001F4F39" w:rsidP="001F4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eastAsia="Calibri" w:cstheme="minorHAnsi"/>
          <w:color w:val="000000"/>
        </w:rPr>
      </w:pPr>
    </w:p>
    <w:p w14:paraId="110913E2" w14:textId="0BF1B046" w:rsidR="001F4F39" w:rsidRDefault="0006674A" w:rsidP="001F4F39">
      <w:pPr>
        <w:spacing w:after="0"/>
        <w:rPr>
          <w:rFonts w:cstheme="minorHAnsi"/>
          <w:b/>
          <w:bCs/>
        </w:rPr>
      </w:pPr>
      <w:r w:rsidRPr="005D1D6D">
        <w:rPr>
          <w:rFonts w:cstheme="minorHAnsi"/>
          <w:b/>
          <w:bCs/>
          <w:i/>
          <w:iCs/>
        </w:rPr>
        <w:t>Grow It Local</w:t>
      </w:r>
      <w:r>
        <w:rPr>
          <w:rFonts w:cstheme="minorHAnsi"/>
          <w:b/>
          <w:bCs/>
        </w:rPr>
        <w:t xml:space="preserve"> @ Equity Crowdfunding Platform Swarmer</w:t>
      </w:r>
    </w:p>
    <w:p w14:paraId="7EEF393D" w14:textId="6A592EEC" w:rsidR="0006674A" w:rsidRPr="007525A7" w:rsidRDefault="005D1D6D" w:rsidP="001F4F39">
      <w:pPr>
        <w:spacing w:after="0"/>
        <w:rPr>
          <w:rFonts w:cstheme="minorHAnsi"/>
        </w:rPr>
      </w:pPr>
      <w:hyperlink r:id="rId12" w:history="1">
        <w:r w:rsidRPr="00570935">
          <w:rPr>
            <w:rStyle w:val="Hyperlink"/>
            <w:rFonts w:cstheme="minorHAnsi"/>
          </w:rPr>
          <w:t>https://swarmer.com.au/en/company/grow-it-local/overview/</w:t>
        </w:r>
      </w:hyperlink>
      <w:r>
        <w:rPr>
          <w:rFonts w:cstheme="minorHAnsi"/>
        </w:rPr>
        <w:t xml:space="preserve"> </w:t>
      </w:r>
    </w:p>
    <w:p w14:paraId="2CEA377F" w14:textId="6ACD72B2" w:rsidR="001F4F39" w:rsidRDefault="001F4F39" w:rsidP="001F4F39">
      <w:pPr>
        <w:spacing w:after="0"/>
        <w:rPr>
          <w:rFonts w:cstheme="minorHAnsi"/>
        </w:rPr>
      </w:pPr>
    </w:p>
    <w:p w14:paraId="66B60867" w14:textId="77777777" w:rsidR="001E45DE" w:rsidRPr="007525A7" w:rsidRDefault="001E45DE" w:rsidP="001F4F39">
      <w:pPr>
        <w:spacing w:after="0"/>
        <w:rPr>
          <w:rFonts w:cstheme="minorHAnsi"/>
        </w:rPr>
      </w:pPr>
    </w:p>
    <w:sectPr w:rsidR="001E45DE" w:rsidRPr="007525A7" w:rsidSect="00541820">
      <w:headerReference w:type="defaul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6045" w14:textId="77777777" w:rsidR="004B371E" w:rsidRDefault="004B371E" w:rsidP="001F4F39">
      <w:pPr>
        <w:spacing w:after="0" w:line="240" w:lineRule="auto"/>
      </w:pPr>
      <w:r>
        <w:separator/>
      </w:r>
    </w:p>
  </w:endnote>
  <w:endnote w:type="continuationSeparator" w:id="0">
    <w:p w14:paraId="77AA4A39" w14:textId="77777777" w:rsidR="004B371E" w:rsidRDefault="004B371E" w:rsidP="001F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C1B4" w14:textId="77777777" w:rsidR="004B371E" w:rsidRDefault="004B371E" w:rsidP="001F4F39">
      <w:pPr>
        <w:spacing w:after="0" w:line="240" w:lineRule="auto"/>
      </w:pPr>
      <w:r>
        <w:separator/>
      </w:r>
    </w:p>
  </w:footnote>
  <w:footnote w:type="continuationSeparator" w:id="0">
    <w:p w14:paraId="53BD862B" w14:textId="77777777" w:rsidR="004B371E" w:rsidRDefault="004B371E" w:rsidP="001F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02FF" w14:textId="6BFA094C" w:rsidR="001F4F39" w:rsidRDefault="00E77198" w:rsidP="00E77198">
    <w:pPr>
      <w:pStyle w:val="Header"/>
      <w:jc w:val="center"/>
    </w:pPr>
    <w:r>
      <w:rPr>
        <w:noProof/>
      </w:rPr>
      <w:drawing>
        <wp:inline distT="0" distB="0" distL="0" distR="0" wp14:anchorId="24B22201" wp14:editId="60CF406D">
          <wp:extent cx="2209800" cy="367207"/>
          <wp:effectExtent l="0" t="0" r="0" b="1270"/>
          <wp:docPr id="355263309" name="Picture 1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63309" name="Picture 1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294" cy="376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208E"/>
    <w:multiLevelType w:val="hybridMultilevel"/>
    <w:tmpl w:val="5CE8B5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C4018"/>
    <w:multiLevelType w:val="hybridMultilevel"/>
    <w:tmpl w:val="18168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D16"/>
    <w:multiLevelType w:val="hybridMultilevel"/>
    <w:tmpl w:val="70E6BF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EF3C21"/>
    <w:multiLevelType w:val="hybridMultilevel"/>
    <w:tmpl w:val="F4203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68EC"/>
    <w:multiLevelType w:val="multilevel"/>
    <w:tmpl w:val="D64EF4F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5" w15:restartNumberingAfterBreak="0">
    <w:nsid w:val="47F5351F"/>
    <w:multiLevelType w:val="hybridMultilevel"/>
    <w:tmpl w:val="64B6F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F4385"/>
    <w:multiLevelType w:val="hybridMultilevel"/>
    <w:tmpl w:val="304C4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07EE1"/>
    <w:multiLevelType w:val="hybridMultilevel"/>
    <w:tmpl w:val="8D5A1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E3EDB"/>
    <w:multiLevelType w:val="hybridMultilevel"/>
    <w:tmpl w:val="0B88D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36A3E"/>
    <w:multiLevelType w:val="hybridMultilevel"/>
    <w:tmpl w:val="567C6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13C32"/>
    <w:multiLevelType w:val="multilevel"/>
    <w:tmpl w:val="36F0106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1" w15:restartNumberingAfterBreak="0">
    <w:nsid w:val="749D6940"/>
    <w:multiLevelType w:val="hybridMultilevel"/>
    <w:tmpl w:val="30906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B0A72"/>
    <w:multiLevelType w:val="hybridMultilevel"/>
    <w:tmpl w:val="D2D25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12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39"/>
    <w:rsid w:val="00042275"/>
    <w:rsid w:val="00047878"/>
    <w:rsid w:val="00052CB3"/>
    <w:rsid w:val="0006674A"/>
    <w:rsid w:val="00083618"/>
    <w:rsid w:val="001745F0"/>
    <w:rsid w:val="00180726"/>
    <w:rsid w:val="001E45DE"/>
    <w:rsid w:val="001F4F39"/>
    <w:rsid w:val="002161BB"/>
    <w:rsid w:val="002B1C81"/>
    <w:rsid w:val="002B687F"/>
    <w:rsid w:val="002F6356"/>
    <w:rsid w:val="003870DC"/>
    <w:rsid w:val="003D4374"/>
    <w:rsid w:val="003E6F24"/>
    <w:rsid w:val="00400D30"/>
    <w:rsid w:val="00407D14"/>
    <w:rsid w:val="00424155"/>
    <w:rsid w:val="00457D9D"/>
    <w:rsid w:val="004A0795"/>
    <w:rsid w:val="004B371E"/>
    <w:rsid w:val="004F1629"/>
    <w:rsid w:val="004F2F29"/>
    <w:rsid w:val="0052467F"/>
    <w:rsid w:val="00541820"/>
    <w:rsid w:val="00592AA9"/>
    <w:rsid w:val="005B280F"/>
    <w:rsid w:val="005D1D6D"/>
    <w:rsid w:val="005D7EE4"/>
    <w:rsid w:val="005E5E31"/>
    <w:rsid w:val="006351B5"/>
    <w:rsid w:val="00646ADA"/>
    <w:rsid w:val="00671DB1"/>
    <w:rsid w:val="006E71E4"/>
    <w:rsid w:val="006F2CD5"/>
    <w:rsid w:val="007525A7"/>
    <w:rsid w:val="0077025D"/>
    <w:rsid w:val="007B5D0C"/>
    <w:rsid w:val="007C3E2B"/>
    <w:rsid w:val="007F4D95"/>
    <w:rsid w:val="008021E1"/>
    <w:rsid w:val="008324F3"/>
    <w:rsid w:val="008A3222"/>
    <w:rsid w:val="008E233A"/>
    <w:rsid w:val="009245E5"/>
    <w:rsid w:val="0095190C"/>
    <w:rsid w:val="0096649E"/>
    <w:rsid w:val="00996AF5"/>
    <w:rsid w:val="009C7A28"/>
    <w:rsid w:val="00A52317"/>
    <w:rsid w:val="00A53096"/>
    <w:rsid w:val="00B4177C"/>
    <w:rsid w:val="00B43D98"/>
    <w:rsid w:val="00B93456"/>
    <w:rsid w:val="00C705E9"/>
    <w:rsid w:val="00C831EA"/>
    <w:rsid w:val="00CB72CB"/>
    <w:rsid w:val="00D32070"/>
    <w:rsid w:val="00D777D2"/>
    <w:rsid w:val="00E00925"/>
    <w:rsid w:val="00E03902"/>
    <w:rsid w:val="00E7134B"/>
    <w:rsid w:val="00E72540"/>
    <w:rsid w:val="00E77198"/>
    <w:rsid w:val="00EB6C8A"/>
    <w:rsid w:val="00EC4588"/>
    <w:rsid w:val="00F12B76"/>
    <w:rsid w:val="00F319ED"/>
    <w:rsid w:val="00F430F9"/>
    <w:rsid w:val="00FA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AA76D"/>
  <w15:chartTrackingRefBased/>
  <w15:docId w15:val="{0CE79004-F50F-477E-8E22-B6513372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F39"/>
    <w:rPr>
      <w:color w:val="0563C1"/>
      <w:u w:val="single"/>
    </w:rPr>
  </w:style>
  <w:style w:type="paragraph" w:customStyle="1" w:styleId="xmsonormal">
    <w:name w:val="x_msonormal"/>
    <w:basedOn w:val="Normal"/>
    <w:rsid w:val="001F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F4F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4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39"/>
  </w:style>
  <w:style w:type="paragraph" w:styleId="Footer">
    <w:name w:val="footer"/>
    <w:basedOn w:val="Normal"/>
    <w:link w:val="FooterChar"/>
    <w:uiPriority w:val="99"/>
    <w:unhideWhenUsed/>
    <w:rsid w:val="001F4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39"/>
  </w:style>
  <w:style w:type="paragraph" w:customStyle="1" w:styleId="paragraph">
    <w:name w:val="paragraph"/>
    <w:basedOn w:val="Normal"/>
    <w:rsid w:val="001F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F4F39"/>
  </w:style>
  <w:style w:type="character" w:customStyle="1" w:styleId="eop">
    <w:name w:val="eop"/>
    <w:basedOn w:val="DefaultParagraphFont"/>
    <w:rsid w:val="001F4F39"/>
  </w:style>
  <w:style w:type="paragraph" w:styleId="FootnoteText">
    <w:name w:val="footnote text"/>
    <w:basedOn w:val="Normal"/>
    <w:link w:val="FootnoteTextChar"/>
    <w:uiPriority w:val="99"/>
    <w:semiHidden/>
    <w:unhideWhenUsed/>
    <w:rsid w:val="001F4F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F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F4F39"/>
    <w:rPr>
      <w:vertAlign w:val="superscript"/>
    </w:rPr>
  </w:style>
  <w:style w:type="paragraph" w:styleId="ListParagraph">
    <w:name w:val="List Paragraph"/>
    <w:basedOn w:val="Normal"/>
    <w:uiPriority w:val="34"/>
    <w:qFormat/>
    <w:rsid w:val="007525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0092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7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7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7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7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armer.com.au/en/company/grow-it-local/overview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8efK95aqDIICPu_FPunKy2TPNyyVdiON/view?usp=sharing" TargetMode="External"/><Relationship Id="rId12" Type="http://schemas.openxmlformats.org/officeDocument/2006/relationships/hyperlink" Target="https://swarmer.com.au/en/company/grow-it-local/over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owitlocal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drive/folders/1mrZ92tcUXo4t46VbbteG2yEMNlmy1nB9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ele.daloia@bigpond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D'Aloia</dc:creator>
  <cp:keywords/>
  <dc:description/>
  <cp:lastModifiedBy>Michele D'Aloia</cp:lastModifiedBy>
  <cp:revision>2</cp:revision>
  <dcterms:created xsi:type="dcterms:W3CDTF">2023-10-30T20:51:00Z</dcterms:created>
  <dcterms:modified xsi:type="dcterms:W3CDTF">2023-10-30T20:51:00Z</dcterms:modified>
</cp:coreProperties>
</file>